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018" w:rsidRPr="007E0571" w:rsidRDefault="00076E72" w:rsidP="00763018">
      <w:pPr>
        <w:rPr>
          <w:rFonts w:ascii="Arial" w:hAnsi="Arial" w:cs="Arial"/>
          <w:b/>
        </w:rPr>
      </w:pPr>
      <w:bookmarkStart w:id="0" w:name="_GoBack"/>
      <w:bookmarkEnd w:id="0"/>
      <w:r w:rsidRPr="00076E72">
        <w:rPr>
          <w:rFonts w:ascii="Arial" w:hAnsi="Arial" w:cs="Arial"/>
        </w:rPr>
        <w:t xml:space="preserve">Nombre de la Obra: </w:t>
      </w:r>
      <w:r w:rsidRPr="00076E72">
        <w:rPr>
          <w:rFonts w:ascii="Arial" w:hAnsi="Arial" w:cs="Arial"/>
          <w:b/>
        </w:rPr>
        <w:t>AMPLIACIÓN DE ESPACIOS PARA SALA DE TESTIGOS Y SALA DE EMPODERAMIENTO EN EL CENTRO DE JUSTICIA PARA MUJERES HIDALGUENSES.</w:t>
      </w:r>
    </w:p>
    <w:p w:rsidR="00763018" w:rsidRPr="004846F9" w:rsidRDefault="00763018" w:rsidP="00763018">
      <w:pPr>
        <w:rPr>
          <w:rFonts w:ascii="Arial" w:hAnsi="Arial" w:cs="Arial"/>
          <w:b/>
          <w:sz w:val="20"/>
          <w:szCs w:val="20"/>
        </w:rPr>
      </w:pPr>
      <w:r w:rsidRPr="004846F9">
        <w:rPr>
          <w:rFonts w:ascii="Arial" w:hAnsi="Arial" w:cs="Arial"/>
          <w:b/>
          <w:sz w:val="20"/>
          <w:szCs w:val="20"/>
        </w:rPr>
        <w:t>ESPECIFICACIONES GENERALES</w:t>
      </w:r>
      <w:r w:rsidR="005C6D58">
        <w:rPr>
          <w:rFonts w:ascii="Arial" w:hAnsi="Arial" w:cs="Arial"/>
          <w:b/>
          <w:sz w:val="20"/>
          <w:szCs w:val="20"/>
        </w:rPr>
        <w:t xml:space="preserve"> Y PARTICULARES</w:t>
      </w:r>
    </w:p>
    <w:p w:rsidR="004846F9" w:rsidRPr="004846F9" w:rsidRDefault="004846F9" w:rsidP="004846F9">
      <w:pPr>
        <w:rPr>
          <w:sz w:val="20"/>
          <w:szCs w:val="20"/>
        </w:rPr>
      </w:pPr>
      <w:r w:rsidRPr="004846F9">
        <w:rPr>
          <w:sz w:val="20"/>
          <w:szCs w:val="20"/>
        </w:rPr>
        <w:t>CONCRETRO HIDRÁULICO</w:t>
      </w:r>
    </w:p>
    <w:p w:rsidR="004846F9" w:rsidRPr="004846F9" w:rsidRDefault="004846F9" w:rsidP="004846F9">
      <w:pPr>
        <w:rPr>
          <w:sz w:val="20"/>
          <w:szCs w:val="20"/>
        </w:rPr>
      </w:pPr>
      <w:r w:rsidRPr="004846F9">
        <w:rPr>
          <w:sz w:val="20"/>
          <w:szCs w:val="20"/>
        </w:rPr>
        <w:t>El concreto hidráulico deberá cumplir con la Norma Mexicana de Industria de la Construcción-Concreto-Concreto hidráulico industrializado-Especifi</w:t>
      </w:r>
      <w:r w:rsidR="002114E2">
        <w:rPr>
          <w:sz w:val="20"/>
          <w:szCs w:val="20"/>
        </w:rPr>
        <w:t>caciones   NMX-C-155-ONNCCE-2014</w:t>
      </w:r>
    </w:p>
    <w:p w:rsidR="00122EB7" w:rsidRPr="00D025D1" w:rsidRDefault="00122EB7" w:rsidP="00BB3109">
      <w:pPr>
        <w:ind w:firstLine="708"/>
        <w:rPr>
          <w:b/>
          <w:sz w:val="20"/>
          <w:szCs w:val="20"/>
        </w:rPr>
      </w:pPr>
      <w:r w:rsidRPr="00D025D1">
        <w:rPr>
          <w:b/>
          <w:sz w:val="20"/>
          <w:szCs w:val="20"/>
        </w:rPr>
        <w:t>I</w:t>
      </w:r>
      <w:r w:rsidRPr="00D025D1">
        <w:rPr>
          <w:b/>
          <w:sz w:val="20"/>
          <w:szCs w:val="20"/>
        </w:rPr>
        <w:tab/>
        <w:t>PRELIMINARES</w:t>
      </w:r>
    </w:p>
    <w:p w:rsidR="006137E4" w:rsidRDefault="00122EB7" w:rsidP="00122EB7">
      <w:pPr>
        <w:rPr>
          <w:sz w:val="20"/>
          <w:szCs w:val="20"/>
        </w:rPr>
      </w:pPr>
      <w:r>
        <w:rPr>
          <w:sz w:val="20"/>
          <w:szCs w:val="20"/>
        </w:rPr>
        <w:t>A) DE</w:t>
      </w:r>
      <w:r w:rsidR="006137E4">
        <w:rPr>
          <w:sz w:val="20"/>
          <w:szCs w:val="20"/>
        </w:rPr>
        <w:t>MOLICIÓN</w:t>
      </w:r>
      <w:r w:rsidR="00BB3109">
        <w:rPr>
          <w:sz w:val="20"/>
          <w:szCs w:val="20"/>
        </w:rPr>
        <w:t xml:space="preserve"> </w:t>
      </w:r>
    </w:p>
    <w:p w:rsidR="00122EB7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>Será efectuada a mano, con acarreos y descarga de material producto de la demolición.</w:t>
      </w:r>
    </w:p>
    <w:p w:rsidR="006137E4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BB3109">
        <w:rPr>
          <w:sz w:val="20"/>
          <w:szCs w:val="20"/>
        </w:rPr>
        <w:t xml:space="preserve">TRAZO Y NIVELACIÓN </w:t>
      </w:r>
    </w:p>
    <w:p w:rsidR="00BB3109" w:rsidRPr="00122EB7" w:rsidRDefault="00BB3109" w:rsidP="00122EB7">
      <w:pPr>
        <w:rPr>
          <w:sz w:val="20"/>
          <w:szCs w:val="20"/>
        </w:rPr>
      </w:pPr>
      <w:r w:rsidRPr="00BB3109">
        <w:rPr>
          <w:sz w:val="20"/>
          <w:szCs w:val="20"/>
        </w:rPr>
        <w:t>Trazar ejes constructivos marcando bancos de referencia y nivelar el terreno</w:t>
      </w:r>
      <w:r w:rsidR="00D347D4">
        <w:rPr>
          <w:sz w:val="20"/>
          <w:szCs w:val="20"/>
        </w:rPr>
        <w:t xml:space="preserve"> con equipo topográfico</w:t>
      </w:r>
      <w:r w:rsidRPr="00BB3109">
        <w:rPr>
          <w:sz w:val="20"/>
          <w:szCs w:val="20"/>
        </w:rPr>
        <w:t>.</w:t>
      </w:r>
    </w:p>
    <w:p w:rsidR="00122EB7" w:rsidRPr="00D025D1" w:rsidRDefault="00122EB7" w:rsidP="00BB3109">
      <w:pPr>
        <w:ind w:firstLine="708"/>
        <w:rPr>
          <w:b/>
          <w:sz w:val="20"/>
          <w:szCs w:val="20"/>
        </w:rPr>
      </w:pPr>
      <w:r w:rsidRPr="00D025D1">
        <w:rPr>
          <w:b/>
          <w:sz w:val="20"/>
          <w:szCs w:val="20"/>
        </w:rPr>
        <w:t>II</w:t>
      </w:r>
      <w:r w:rsidRPr="00D025D1">
        <w:rPr>
          <w:b/>
          <w:sz w:val="20"/>
          <w:szCs w:val="20"/>
        </w:rPr>
        <w:tab/>
        <w:t>CIMENTACIÓN</w:t>
      </w:r>
    </w:p>
    <w:p w:rsidR="00BB3109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>A) CONCRETO HIDRÁULICO</w:t>
      </w:r>
    </w:p>
    <w:p w:rsidR="00BB3109" w:rsidRPr="004846F9" w:rsidRDefault="00BB3109" w:rsidP="00BB3109">
      <w:pPr>
        <w:rPr>
          <w:sz w:val="20"/>
          <w:szCs w:val="20"/>
        </w:rPr>
      </w:pPr>
      <w:r w:rsidRPr="004846F9">
        <w:rPr>
          <w:sz w:val="20"/>
          <w:szCs w:val="20"/>
        </w:rPr>
        <w:t>El concreto hidráulico deberá cumplir con la Norma Mexicana de Industria de la Construcción-Concreto-Concreto hidráulico industrializado-Especifi</w:t>
      </w:r>
      <w:r>
        <w:rPr>
          <w:sz w:val="20"/>
          <w:szCs w:val="20"/>
        </w:rPr>
        <w:t>caciones   NMX-C-155-ONNCCE-2014</w:t>
      </w:r>
    </w:p>
    <w:p w:rsidR="00BB3109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>B) ACERO DE REFUERZO</w:t>
      </w:r>
    </w:p>
    <w:p w:rsidR="00BB3109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ab/>
        <w:t>1) VARILLA</w:t>
      </w:r>
    </w:p>
    <w:p w:rsidR="00BB3109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>La varilla corrugada empleada como acero de refuerzo deberá cumplir con la Norma Mexicana de la Industria Siderúrgica – Varilla Corrugada de Acero, Grado 60, Laminada en Frío para Refuerzo de Concreto – Especificaciones y Métodos de Prueba</w:t>
      </w:r>
      <w:r w:rsidR="00CD1437">
        <w:rPr>
          <w:sz w:val="20"/>
          <w:szCs w:val="20"/>
        </w:rPr>
        <w:t xml:space="preserve"> NMX-B-072-CANACERO-2013.</w:t>
      </w:r>
    </w:p>
    <w:p w:rsidR="00BB3109" w:rsidRDefault="00BB3109" w:rsidP="00122EB7">
      <w:pPr>
        <w:rPr>
          <w:sz w:val="20"/>
          <w:szCs w:val="20"/>
        </w:rPr>
      </w:pPr>
      <w:r>
        <w:rPr>
          <w:sz w:val="20"/>
          <w:szCs w:val="20"/>
        </w:rPr>
        <w:tab/>
        <w:t>2) ALAMBRE</w:t>
      </w:r>
    </w:p>
    <w:p w:rsidR="00BB3109" w:rsidRDefault="00CD1437" w:rsidP="00BB3109">
      <w:pPr>
        <w:rPr>
          <w:sz w:val="20"/>
          <w:szCs w:val="20"/>
        </w:rPr>
      </w:pPr>
      <w:r>
        <w:rPr>
          <w:sz w:val="20"/>
          <w:szCs w:val="20"/>
        </w:rPr>
        <w:t xml:space="preserve">El alambre empleado </w:t>
      </w:r>
      <w:r w:rsidR="00E1166A">
        <w:rPr>
          <w:sz w:val="20"/>
          <w:szCs w:val="20"/>
        </w:rPr>
        <w:t>como</w:t>
      </w:r>
      <w:r>
        <w:rPr>
          <w:sz w:val="20"/>
          <w:szCs w:val="20"/>
        </w:rPr>
        <w:t xml:space="preserve"> </w:t>
      </w:r>
      <w:r w:rsidR="00BB3109">
        <w:rPr>
          <w:sz w:val="20"/>
          <w:szCs w:val="20"/>
        </w:rPr>
        <w:t xml:space="preserve">acero de refuerzo deberá cumplir con la Norma Mexicana de la Industria Siderúrgica – </w:t>
      </w:r>
      <w:r>
        <w:rPr>
          <w:sz w:val="20"/>
          <w:szCs w:val="20"/>
        </w:rPr>
        <w:t xml:space="preserve">Alambre </w:t>
      </w:r>
      <w:r w:rsidR="00BB3109">
        <w:rPr>
          <w:sz w:val="20"/>
          <w:szCs w:val="20"/>
        </w:rPr>
        <w:t xml:space="preserve"> de Acero</w:t>
      </w:r>
      <w:r>
        <w:rPr>
          <w:sz w:val="20"/>
          <w:szCs w:val="20"/>
        </w:rPr>
        <w:t xml:space="preserve"> Liso o Corrugado</w:t>
      </w:r>
      <w:r w:rsidR="00BB3109">
        <w:rPr>
          <w:sz w:val="20"/>
          <w:szCs w:val="20"/>
        </w:rPr>
        <w:t>, Grado 60, Laminada en Frío para Refuerzo de Concreto – Especificaciones y Métodos de Prueba</w:t>
      </w:r>
      <w:r>
        <w:rPr>
          <w:sz w:val="20"/>
          <w:szCs w:val="20"/>
        </w:rPr>
        <w:t xml:space="preserve"> NMX-B-253-CANACERO-2013</w:t>
      </w:r>
      <w:r w:rsidR="00BB3109">
        <w:rPr>
          <w:sz w:val="20"/>
          <w:szCs w:val="20"/>
        </w:rPr>
        <w:t>.</w:t>
      </w:r>
    </w:p>
    <w:p w:rsidR="00E1166A" w:rsidRDefault="00E1166A" w:rsidP="00BB3109">
      <w:pPr>
        <w:rPr>
          <w:sz w:val="20"/>
          <w:szCs w:val="20"/>
        </w:rPr>
      </w:pPr>
      <w:r>
        <w:rPr>
          <w:sz w:val="20"/>
          <w:szCs w:val="20"/>
        </w:rPr>
        <w:t>C) CIMBRA</w:t>
      </w:r>
    </w:p>
    <w:p w:rsidR="00E1166A" w:rsidRDefault="00E1166A" w:rsidP="00BB3109">
      <w:pPr>
        <w:rPr>
          <w:sz w:val="20"/>
          <w:szCs w:val="20"/>
        </w:rPr>
      </w:pPr>
      <w:r>
        <w:rPr>
          <w:sz w:val="20"/>
          <w:szCs w:val="20"/>
        </w:rPr>
        <w:t>El cimbrado deberá realizarse con madera de pino de tercera, acabado común.</w:t>
      </w:r>
      <w:r w:rsidR="00BC2BDC">
        <w:rPr>
          <w:sz w:val="20"/>
          <w:szCs w:val="20"/>
        </w:rPr>
        <w:t xml:space="preserve"> Su colocación en obra deberá cubrir los requisitos de la norma </w:t>
      </w:r>
      <w:proofErr w:type="spellStart"/>
      <w:r w:rsidR="00BC2BDC" w:rsidRPr="00BC2BDC">
        <w:rPr>
          <w:sz w:val="20"/>
          <w:szCs w:val="20"/>
        </w:rPr>
        <w:t>Norma</w:t>
      </w:r>
      <w:proofErr w:type="spellEnd"/>
      <w:r w:rsidR="00BC2BDC" w:rsidRPr="00BC2BDC">
        <w:rPr>
          <w:sz w:val="20"/>
          <w:szCs w:val="20"/>
        </w:rPr>
        <w:t xml:space="preserve"> Oficial Mexicana NOM-031-STPS-2011, Construcción-Condiciones De Seguridad Y Salud En El Trabajo</w:t>
      </w:r>
    </w:p>
    <w:p w:rsidR="00E1166A" w:rsidRDefault="00E1166A" w:rsidP="00BB3109">
      <w:pPr>
        <w:rPr>
          <w:sz w:val="20"/>
          <w:szCs w:val="20"/>
        </w:rPr>
      </w:pPr>
      <w:r>
        <w:rPr>
          <w:sz w:val="20"/>
          <w:szCs w:val="20"/>
        </w:rPr>
        <w:t xml:space="preserve">D) IMPERMEABILIZACIÓN </w:t>
      </w:r>
    </w:p>
    <w:p w:rsidR="00D025D1" w:rsidRDefault="00E1166A" w:rsidP="00BB3109">
      <w:pPr>
        <w:rPr>
          <w:sz w:val="20"/>
          <w:szCs w:val="20"/>
        </w:rPr>
      </w:pPr>
      <w:r>
        <w:rPr>
          <w:sz w:val="20"/>
          <w:szCs w:val="20"/>
        </w:rPr>
        <w:t>La impermeabilización empleada en cimentación deberá efectuarse con MICROFEST y Polietileno 600.</w:t>
      </w:r>
    </w:p>
    <w:p w:rsidR="00E1166A" w:rsidRDefault="00D025D1" w:rsidP="00BB3109">
      <w:pPr>
        <w:rPr>
          <w:sz w:val="20"/>
          <w:szCs w:val="20"/>
        </w:rPr>
      </w:pPr>
      <w:r>
        <w:rPr>
          <w:sz w:val="20"/>
          <w:szCs w:val="20"/>
        </w:rPr>
        <w:tab/>
        <w:t>1) MICROFEST</w:t>
      </w:r>
      <w:r w:rsidR="00E1166A">
        <w:rPr>
          <w:sz w:val="20"/>
          <w:szCs w:val="20"/>
        </w:rPr>
        <w:t xml:space="preserve"> </w:t>
      </w:r>
    </w:p>
    <w:p w:rsidR="00D025D1" w:rsidRDefault="00D025D1" w:rsidP="00BB3109">
      <w:pPr>
        <w:rPr>
          <w:sz w:val="20"/>
          <w:szCs w:val="20"/>
        </w:rPr>
      </w:pPr>
      <w:r w:rsidRPr="00D025D1">
        <w:rPr>
          <w:sz w:val="20"/>
          <w:szCs w:val="20"/>
        </w:rPr>
        <w:t xml:space="preserve">El MICROFEST empleado como impermeabilizante en la cimentación deberá cumplir con la Norma de los </w:t>
      </w:r>
      <w:proofErr w:type="spellStart"/>
      <w:r w:rsidRPr="00D025D1">
        <w:rPr>
          <w:sz w:val="20"/>
          <w:szCs w:val="20"/>
        </w:rPr>
        <w:t>Estudos</w:t>
      </w:r>
      <w:proofErr w:type="spellEnd"/>
      <w:r w:rsidRPr="00D025D1">
        <w:rPr>
          <w:sz w:val="20"/>
          <w:szCs w:val="20"/>
        </w:rPr>
        <w:t xml:space="preserve"> Unidos de América </w:t>
      </w:r>
      <w:proofErr w:type="spellStart"/>
      <w:r w:rsidRPr="00D025D1">
        <w:rPr>
          <w:sz w:val="20"/>
          <w:szCs w:val="20"/>
        </w:rPr>
        <w:t>ASTM</w:t>
      </w:r>
      <w:proofErr w:type="spellEnd"/>
      <w:r w:rsidRPr="00D025D1">
        <w:rPr>
          <w:sz w:val="20"/>
          <w:szCs w:val="20"/>
        </w:rPr>
        <w:t xml:space="preserve"> D1227-95(2007) Standard </w:t>
      </w:r>
      <w:proofErr w:type="spellStart"/>
      <w:r w:rsidRPr="00D025D1">
        <w:rPr>
          <w:sz w:val="20"/>
          <w:szCs w:val="20"/>
        </w:rPr>
        <w:t>Specification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for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Emulsified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Asphalt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Used</w:t>
      </w:r>
      <w:proofErr w:type="spellEnd"/>
      <w:r w:rsidRPr="00D025D1">
        <w:rPr>
          <w:sz w:val="20"/>
          <w:szCs w:val="20"/>
        </w:rPr>
        <w:t xml:space="preserve"> as a </w:t>
      </w:r>
      <w:proofErr w:type="spellStart"/>
      <w:r w:rsidRPr="00D025D1">
        <w:rPr>
          <w:sz w:val="20"/>
          <w:szCs w:val="20"/>
        </w:rPr>
        <w:lastRenderedPageBreak/>
        <w:t>Protective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Coating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for</w:t>
      </w:r>
      <w:proofErr w:type="spellEnd"/>
      <w:r w:rsidRPr="00D025D1">
        <w:rPr>
          <w:sz w:val="20"/>
          <w:szCs w:val="20"/>
        </w:rPr>
        <w:t xml:space="preserve"> </w:t>
      </w:r>
      <w:proofErr w:type="spellStart"/>
      <w:r w:rsidRPr="00D025D1">
        <w:rPr>
          <w:sz w:val="20"/>
          <w:szCs w:val="20"/>
        </w:rPr>
        <w:t>Roofing</w:t>
      </w:r>
      <w:proofErr w:type="spellEnd"/>
      <w:r w:rsidRPr="00D025D1">
        <w:rPr>
          <w:sz w:val="20"/>
          <w:szCs w:val="20"/>
        </w:rPr>
        <w:t>, (</w:t>
      </w:r>
      <w:proofErr w:type="spellStart"/>
      <w:r w:rsidRPr="00D025D1">
        <w:rPr>
          <w:sz w:val="20"/>
          <w:szCs w:val="20"/>
        </w:rPr>
        <w:t>Type</w:t>
      </w:r>
      <w:proofErr w:type="spellEnd"/>
      <w:r w:rsidRPr="00D025D1">
        <w:rPr>
          <w:sz w:val="20"/>
          <w:szCs w:val="20"/>
        </w:rPr>
        <w:t xml:space="preserve"> II, </w:t>
      </w:r>
      <w:proofErr w:type="spellStart"/>
      <w:r w:rsidRPr="00D025D1">
        <w:rPr>
          <w:sz w:val="20"/>
          <w:szCs w:val="20"/>
        </w:rPr>
        <w:t>class</w:t>
      </w:r>
      <w:proofErr w:type="spellEnd"/>
      <w:r w:rsidRPr="00D025D1">
        <w:rPr>
          <w:sz w:val="20"/>
          <w:szCs w:val="20"/>
        </w:rPr>
        <w:t xml:space="preserve"> 2)</w:t>
      </w:r>
      <w:r>
        <w:rPr>
          <w:sz w:val="20"/>
          <w:szCs w:val="20"/>
        </w:rPr>
        <w:t xml:space="preserve"> {</w:t>
      </w:r>
      <w:r w:rsidRPr="00D025D1">
        <w:rPr>
          <w:sz w:val="20"/>
          <w:szCs w:val="20"/>
        </w:rPr>
        <w:t>Especificación Estándar Para Asfalto Emulsionado Utilizado Como Recubrimiento Protector Para Techos, (Tipo II, Clase 2)</w:t>
      </w:r>
      <w:r>
        <w:rPr>
          <w:sz w:val="20"/>
          <w:szCs w:val="20"/>
        </w:rPr>
        <w:t>}</w:t>
      </w:r>
    </w:p>
    <w:p w:rsidR="00D025D1" w:rsidRDefault="00D025D1" w:rsidP="00BB3109">
      <w:pPr>
        <w:rPr>
          <w:sz w:val="20"/>
          <w:szCs w:val="20"/>
        </w:rPr>
      </w:pPr>
      <w:r>
        <w:rPr>
          <w:sz w:val="20"/>
          <w:szCs w:val="20"/>
        </w:rPr>
        <w:tab/>
        <w:t>2) POLIETILENO 600</w:t>
      </w:r>
    </w:p>
    <w:p w:rsidR="006137E4" w:rsidRDefault="006137E4" w:rsidP="006137E4">
      <w:pPr>
        <w:rPr>
          <w:sz w:val="20"/>
          <w:szCs w:val="20"/>
        </w:rPr>
      </w:pPr>
      <w:r>
        <w:rPr>
          <w:sz w:val="20"/>
          <w:szCs w:val="20"/>
        </w:rPr>
        <w:t xml:space="preserve">El Polietileno 600 deberá cubrir con los </w:t>
      </w:r>
      <w:r w:rsidR="0071024F">
        <w:rPr>
          <w:sz w:val="20"/>
          <w:szCs w:val="20"/>
        </w:rPr>
        <w:t>dictámenes</w:t>
      </w:r>
      <w:r>
        <w:rPr>
          <w:sz w:val="20"/>
          <w:szCs w:val="20"/>
        </w:rPr>
        <w:t xml:space="preserve"> de la </w:t>
      </w:r>
      <w:r w:rsidRPr="006137E4">
        <w:rPr>
          <w:sz w:val="20"/>
          <w:szCs w:val="20"/>
        </w:rPr>
        <w:t>Norma Ambiental para el distrito federal NADF-013-RNAT-2007, que establece las</w:t>
      </w:r>
      <w:r>
        <w:rPr>
          <w:sz w:val="20"/>
          <w:szCs w:val="20"/>
        </w:rPr>
        <w:t xml:space="preserve"> E</w:t>
      </w:r>
      <w:r w:rsidRPr="006137E4">
        <w:rPr>
          <w:sz w:val="20"/>
          <w:szCs w:val="20"/>
        </w:rPr>
        <w:t>specificaciones Técnicas Para La Instalación D</w:t>
      </w:r>
      <w:r>
        <w:rPr>
          <w:sz w:val="20"/>
          <w:szCs w:val="20"/>
        </w:rPr>
        <w:t xml:space="preserve">e Sistemas De </w:t>
      </w:r>
      <w:proofErr w:type="spellStart"/>
      <w:r>
        <w:rPr>
          <w:sz w:val="20"/>
          <w:szCs w:val="20"/>
        </w:rPr>
        <w:t>Naturación</w:t>
      </w:r>
      <w:proofErr w:type="spellEnd"/>
      <w:r>
        <w:rPr>
          <w:sz w:val="20"/>
          <w:szCs w:val="20"/>
        </w:rPr>
        <w:t xml:space="preserve"> En El D</w:t>
      </w:r>
      <w:r w:rsidRPr="006137E4">
        <w:rPr>
          <w:sz w:val="20"/>
          <w:szCs w:val="20"/>
        </w:rPr>
        <w:t>istrito</w:t>
      </w:r>
      <w:r>
        <w:rPr>
          <w:sz w:val="20"/>
          <w:szCs w:val="20"/>
        </w:rPr>
        <w:t xml:space="preserve"> </w:t>
      </w:r>
      <w:r w:rsidRPr="006137E4">
        <w:rPr>
          <w:sz w:val="20"/>
          <w:szCs w:val="20"/>
        </w:rPr>
        <w:t>Federal</w:t>
      </w:r>
    </w:p>
    <w:p w:rsidR="006137E4" w:rsidRDefault="006137E4" w:rsidP="006137E4">
      <w:pPr>
        <w:rPr>
          <w:sz w:val="20"/>
          <w:szCs w:val="20"/>
        </w:rPr>
      </w:pPr>
      <w:r>
        <w:rPr>
          <w:sz w:val="20"/>
          <w:szCs w:val="20"/>
        </w:rPr>
        <w:t>E) RELLENO COMPACTADO</w:t>
      </w:r>
    </w:p>
    <w:p w:rsidR="006137E4" w:rsidRDefault="006137E4" w:rsidP="006137E4">
      <w:pPr>
        <w:rPr>
          <w:sz w:val="20"/>
          <w:szCs w:val="20"/>
        </w:rPr>
      </w:pPr>
      <w:r>
        <w:rPr>
          <w:sz w:val="20"/>
          <w:szCs w:val="20"/>
        </w:rPr>
        <w:t>El relleno compactado será efectuado mediante pisón de mano, con material producto de excavación.</w:t>
      </w:r>
    </w:p>
    <w:p w:rsidR="00122EB7" w:rsidRPr="00672266" w:rsidRDefault="00122EB7" w:rsidP="00BB3109">
      <w:pPr>
        <w:ind w:firstLine="708"/>
        <w:rPr>
          <w:b/>
          <w:sz w:val="20"/>
          <w:szCs w:val="20"/>
        </w:rPr>
      </w:pPr>
      <w:r w:rsidRPr="00672266">
        <w:rPr>
          <w:b/>
          <w:sz w:val="20"/>
          <w:szCs w:val="20"/>
        </w:rPr>
        <w:t>III</w:t>
      </w:r>
      <w:r w:rsidRPr="00672266">
        <w:rPr>
          <w:b/>
          <w:sz w:val="20"/>
          <w:szCs w:val="20"/>
        </w:rPr>
        <w:tab/>
        <w:t>MUROS, CASTILLOS Y CADENAS DE CERRAMIENTO</w:t>
      </w:r>
    </w:p>
    <w:p w:rsidR="00672266" w:rsidRDefault="00672266" w:rsidP="006137E4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D347D4">
        <w:rPr>
          <w:sz w:val="20"/>
          <w:szCs w:val="20"/>
        </w:rPr>
        <w:t xml:space="preserve"> BLOCK MACIZO DE CONCRETO</w:t>
      </w:r>
    </w:p>
    <w:p w:rsidR="00D347D4" w:rsidRDefault="00D347D4" w:rsidP="00D347D4">
      <w:pPr>
        <w:rPr>
          <w:sz w:val="20"/>
          <w:szCs w:val="20"/>
        </w:rPr>
      </w:pPr>
      <w:r>
        <w:rPr>
          <w:sz w:val="20"/>
          <w:szCs w:val="20"/>
        </w:rPr>
        <w:t xml:space="preserve">El block empleado en la construcción de muros deberá cumplir con la medida 14x20x40 cm, y se deberá alinear a las normativas siguientes: </w:t>
      </w:r>
    </w:p>
    <w:p w:rsidR="00D347D4" w:rsidRDefault="00D347D4" w:rsidP="00D347D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D347D4">
        <w:rPr>
          <w:sz w:val="20"/>
          <w:szCs w:val="20"/>
        </w:rPr>
        <w:t>NMX-C-038</w:t>
      </w:r>
      <w:r>
        <w:rPr>
          <w:sz w:val="20"/>
          <w:szCs w:val="20"/>
        </w:rPr>
        <w:t xml:space="preserve">  </w:t>
      </w:r>
      <w:r w:rsidRPr="00D347D4">
        <w:rPr>
          <w:sz w:val="20"/>
          <w:szCs w:val="20"/>
        </w:rPr>
        <w:t>Industria de la Construcción, Determinación de las Dimensiones de Bloques y Ladrillos.</w:t>
      </w:r>
      <w:r>
        <w:rPr>
          <w:sz w:val="20"/>
          <w:szCs w:val="20"/>
        </w:rPr>
        <w:t xml:space="preserve"> 2) </w:t>
      </w:r>
      <w:r w:rsidRPr="00D347D4">
        <w:rPr>
          <w:sz w:val="20"/>
          <w:szCs w:val="20"/>
        </w:rPr>
        <w:t>NMX-C-037</w:t>
      </w:r>
      <w:r>
        <w:rPr>
          <w:sz w:val="20"/>
          <w:szCs w:val="20"/>
        </w:rPr>
        <w:t xml:space="preserve"> </w:t>
      </w:r>
      <w:r w:rsidRPr="00D347D4">
        <w:rPr>
          <w:sz w:val="20"/>
          <w:szCs w:val="20"/>
        </w:rPr>
        <w:t>Industria de la Construcción, Concreto-Bloques, Ladrillos o Tabiques y Tabicones Determinación de la Absorción de Agua.</w:t>
      </w:r>
      <w:r>
        <w:rPr>
          <w:sz w:val="20"/>
          <w:szCs w:val="20"/>
        </w:rPr>
        <w:t xml:space="preserve"> 3) </w:t>
      </w:r>
      <w:r w:rsidRPr="00D347D4">
        <w:rPr>
          <w:sz w:val="20"/>
          <w:szCs w:val="20"/>
        </w:rPr>
        <w:t>NMX-C-036</w:t>
      </w:r>
      <w:r>
        <w:rPr>
          <w:sz w:val="20"/>
          <w:szCs w:val="20"/>
        </w:rPr>
        <w:t xml:space="preserve"> </w:t>
      </w:r>
      <w:r w:rsidRPr="00D347D4">
        <w:rPr>
          <w:sz w:val="20"/>
          <w:szCs w:val="20"/>
        </w:rPr>
        <w:t>Industria de la Construcción, Ladrillos, Bloques y Adoquines de Concreto-Resistencia a la Compresión Método de Prueba.</w:t>
      </w:r>
      <w:r>
        <w:rPr>
          <w:sz w:val="20"/>
          <w:szCs w:val="20"/>
        </w:rPr>
        <w:t xml:space="preserve"> 4) </w:t>
      </w:r>
      <w:r w:rsidRPr="00D347D4">
        <w:rPr>
          <w:sz w:val="20"/>
          <w:szCs w:val="20"/>
        </w:rPr>
        <w:t>NMX-C-404-ONNCCE</w:t>
      </w:r>
      <w:r>
        <w:rPr>
          <w:sz w:val="20"/>
          <w:szCs w:val="20"/>
        </w:rPr>
        <w:t xml:space="preserve"> </w:t>
      </w:r>
      <w:r w:rsidRPr="00D347D4">
        <w:rPr>
          <w:sz w:val="20"/>
          <w:szCs w:val="20"/>
        </w:rPr>
        <w:t>Industria de la Construcción, Bloques, Tabiques o Ladrillos o Tabicones para Uso Estructural Especificaciones y Métodos de Prueba.</w:t>
      </w:r>
    </w:p>
    <w:p w:rsidR="00672266" w:rsidRDefault="00672266" w:rsidP="006137E4">
      <w:pPr>
        <w:rPr>
          <w:sz w:val="20"/>
          <w:szCs w:val="20"/>
        </w:rPr>
      </w:pPr>
      <w:r>
        <w:rPr>
          <w:sz w:val="20"/>
          <w:szCs w:val="20"/>
        </w:rPr>
        <w:t>B)</w:t>
      </w:r>
      <w:r w:rsidR="00D347D4">
        <w:rPr>
          <w:sz w:val="20"/>
          <w:szCs w:val="20"/>
        </w:rPr>
        <w:t xml:space="preserve"> ACERO DE REFUERZO</w:t>
      </w:r>
    </w:p>
    <w:p w:rsidR="00D347D4" w:rsidRDefault="00D347D4" w:rsidP="00D347D4">
      <w:pPr>
        <w:ind w:firstLine="708"/>
        <w:rPr>
          <w:sz w:val="20"/>
          <w:szCs w:val="20"/>
        </w:rPr>
      </w:pPr>
      <w:r>
        <w:rPr>
          <w:sz w:val="20"/>
          <w:szCs w:val="20"/>
        </w:rPr>
        <w:t>1) VARILLA</w:t>
      </w:r>
    </w:p>
    <w:p w:rsidR="00D347D4" w:rsidRDefault="00D347D4" w:rsidP="00D347D4">
      <w:pPr>
        <w:rPr>
          <w:sz w:val="20"/>
          <w:szCs w:val="20"/>
        </w:rPr>
      </w:pPr>
      <w:r>
        <w:rPr>
          <w:sz w:val="20"/>
          <w:szCs w:val="20"/>
        </w:rPr>
        <w:t>La varilla corrugada empleada como acero de refuerzo deberá cumplir con la Norma Mexicana de la Industria Siderúrgica – Varilla Corrugada de Acero, Grado 60, Laminada en Frío para Refuerzo de Concreto – Especificaciones y Métodos de Prueba NMX-B-072-CANACERO-2013.</w:t>
      </w:r>
    </w:p>
    <w:p w:rsidR="00D347D4" w:rsidRDefault="00D347D4" w:rsidP="00D347D4">
      <w:pPr>
        <w:ind w:firstLine="708"/>
        <w:rPr>
          <w:sz w:val="20"/>
          <w:szCs w:val="20"/>
        </w:rPr>
      </w:pPr>
      <w:r>
        <w:rPr>
          <w:sz w:val="20"/>
          <w:szCs w:val="20"/>
        </w:rPr>
        <w:t>2) ALAMBRE</w:t>
      </w:r>
    </w:p>
    <w:p w:rsidR="00D347D4" w:rsidRDefault="00D347D4" w:rsidP="00D347D4">
      <w:pPr>
        <w:rPr>
          <w:sz w:val="20"/>
          <w:szCs w:val="20"/>
        </w:rPr>
      </w:pPr>
      <w:r>
        <w:rPr>
          <w:sz w:val="20"/>
          <w:szCs w:val="20"/>
        </w:rPr>
        <w:t>El alambre empleado como acero de refuerzo deberá cumplir con la Norma Mexicana de la Industria Siderúrgica – Alambre  de Acero Liso o Corrugado, Grado 60, Laminada en Frío para Refuerzo de Concreto – Especificaciones y Métodos de Prueba NMX-B-253-CANACERO-2013.</w:t>
      </w:r>
    </w:p>
    <w:p w:rsidR="00CE1892" w:rsidRDefault="00CE1892" w:rsidP="00D347D4">
      <w:pPr>
        <w:rPr>
          <w:sz w:val="20"/>
          <w:szCs w:val="20"/>
        </w:rPr>
      </w:pPr>
      <w:r>
        <w:rPr>
          <w:sz w:val="20"/>
          <w:szCs w:val="20"/>
        </w:rPr>
        <w:tab/>
        <w:t>3) ALAMBRON</w:t>
      </w:r>
    </w:p>
    <w:p w:rsidR="00CE1892" w:rsidRDefault="00CE1892" w:rsidP="00CE1892">
      <w:pPr>
        <w:rPr>
          <w:sz w:val="20"/>
          <w:szCs w:val="20"/>
        </w:rPr>
      </w:pPr>
      <w:r>
        <w:rPr>
          <w:sz w:val="20"/>
          <w:szCs w:val="20"/>
        </w:rPr>
        <w:t>El alambrón empleado como acero de refuerzo deberá cumplir con la Norma Mexicana de la Industria Siderúrgica – Varilla Corrugada de Acero, Grado 60, Laminada en Frío para Refuerzo de Concreto – Especificaciones y Métodos de Prueba NMX-B-072-CANACERO-2013.</w:t>
      </w:r>
    </w:p>
    <w:p w:rsidR="00CE1892" w:rsidRDefault="00CE1892" w:rsidP="00CE1892">
      <w:pPr>
        <w:rPr>
          <w:sz w:val="20"/>
          <w:szCs w:val="20"/>
        </w:rPr>
      </w:pPr>
      <w:r>
        <w:rPr>
          <w:sz w:val="20"/>
          <w:szCs w:val="20"/>
        </w:rPr>
        <w:t>C) CIMBRA</w:t>
      </w:r>
    </w:p>
    <w:p w:rsidR="00CE1892" w:rsidRDefault="00CE1892" w:rsidP="00CE1892">
      <w:pPr>
        <w:rPr>
          <w:sz w:val="20"/>
          <w:szCs w:val="20"/>
        </w:rPr>
      </w:pPr>
      <w:r>
        <w:rPr>
          <w:sz w:val="20"/>
          <w:szCs w:val="20"/>
        </w:rPr>
        <w:t xml:space="preserve">La cimbra será de acabado común, </w:t>
      </w:r>
      <w:r w:rsidR="00BC2BDC">
        <w:rPr>
          <w:sz w:val="20"/>
          <w:szCs w:val="20"/>
        </w:rPr>
        <w:t xml:space="preserve">su colocación en obra deberá cubrir los requisitos de la norma </w:t>
      </w:r>
      <w:proofErr w:type="spellStart"/>
      <w:r w:rsidR="00BC2BDC" w:rsidRPr="00BC2BDC">
        <w:rPr>
          <w:sz w:val="20"/>
          <w:szCs w:val="20"/>
        </w:rPr>
        <w:t>Norma</w:t>
      </w:r>
      <w:proofErr w:type="spellEnd"/>
      <w:r w:rsidR="00BC2BDC" w:rsidRPr="00BC2BDC">
        <w:rPr>
          <w:sz w:val="20"/>
          <w:szCs w:val="20"/>
        </w:rPr>
        <w:t xml:space="preserve"> Oficial Mexicana NOM-031-STPS-2011, Construcción-Condiciones De Seguridad Y Salud En El Trabajo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="00672266">
        <w:rPr>
          <w:sz w:val="20"/>
          <w:szCs w:val="20"/>
        </w:rPr>
        <w:t>)</w:t>
      </w:r>
      <w:r>
        <w:rPr>
          <w:sz w:val="20"/>
          <w:szCs w:val="20"/>
        </w:rPr>
        <w:t xml:space="preserve"> CONCRETO HIDRÁULICO</w:t>
      </w:r>
    </w:p>
    <w:p w:rsidR="00BC2BDC" w:rsidRPr="004846F9" w:rsidRDefault="00BC2BDC" w:rsidP="00BC2BDC">
      <w:pPr>
        <w:rPr>
          <w:sz w:val="20"/>
          <w:szCs w:val="20"/>
        </w:rPr>
      </w:pPr>
      <w:r w:rsidRPr="004846F9">
        <w:rPr>
          <w:sz w:val="20"/>
          <w:szCs w:val="20"/>
        </w:rPr>
        <w:t>El concreto hidráulico deberá cumplir con la Norma Mexicana de Industria de la Construcción-Concreto-Concreto hidráulico industrializado-Especifi</w:t>
      </w:r>
      <w:r>
        <w:rPr>
          <w:sz w:val="20"/>
          <w:szCs w:val="20"/>
        </w:rPr>
        <w:t>caciones   NMX-C-155-ONNCCE-2014</w:t>
      </w:r>
    </w:p>
    <w:p w:rsidR="00122EB7" w:rsidRPr="00076E72" w:rsidRDefault="00122EB7" w:rsidP="00BB3109">
      <w:pPr>
        <w:ind w:firstLine="708"/>
        <w:rPr>
          <w:b/>
          <w:sz w:val="20"/>
          <w:szCs w:val="20"/>
        </w:rPr>
      </w:pPr>
      <w:r w:rsidRPr="00076E72">
        <w:rPr>
          <w:b/>
          <w:sz w:val="20"/>
          <w:szCs w:val="20"/>
        </w:rPr>
        <w:lastRenderedPageBreak/>
        <w:t>IV</w:t>
      </w:r>
      <w:r w:rsidRPr="00076E72">
        <w:rPr>
          <w:b/>
          <w:sz w:val="20"/>
          <w:szCs w:val="20"/>
        </w:rPr>
        <w:tab/>
        <w:t>ESTRUCTURA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A) ACERO DE REFUERZO</w:t>
      </w:r>
    </w:p>
    <w:p w:rsidR="00BC2BDC" w:rsidRDefault="00BC2BDC" w:rsidP="00BC2BDC">
      <w:pPr>
        <w:ind w:firstLine="708"/>
        <w:rPr>
          <w:sz w:val="20"/>
          <w:szCs w:val="20"/>
        </w:rPr>
      </w:pPr>
      <w:r>
        <w:rPr>
          <w:sz w:val="20"/>
          <w:szCs w:val="20"/>
        </w:rPr>
        <w:t>1) VARILLA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La varilla corrugada empleada como acero de refuerzo deberá cumplir con la Norma Mexicana de la Industria Siderúrgica – Varilla Corrugada de Acero, Grado 60, Laminada en Frío para Refuerzo de Concreto – Especificaciones y Métodos de Prueba NMX-B-072-CANACERO-2013.</w:t>
      </w:r>
    </w:p>
    <w:p w:rsidR="00BC2BDC" w:rsidRDefault="00BC2BDC" w:rsidP="00BC2BDC">
      <w:pPr>
        <w:ind w:firstLine="708"/>
        <w:rPr>
          <w:sz w:val="20"/>
          <w:szCs w:val="20"/>
        </w:rPr>
      </w:pPr>
      <w:r>
        <w:rPr>
          <w:sz w:val="20"/>
          <w:szCs w:val="20"/>
        </w:rPr>
        <w:t>2) ALAMBRE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El alambre empleado como acero de refuerzo deberá cumplir con la Norma Mexicana de la Industria Siderúrgica – Alambre  de Acero Liso o Corrugado, Grado 60, Laminada en Frío para Refuerzo de Concreto – Especificaciones y Métodos de Prueba NMX-B-253-CANACERO-2013.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ab/>
        <w:t>3) ALAMBRON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El alambrón empleado como acero de refuerzo deberá cumplir con la Norma Mexicana de la Industria Siderúrgica – Varilla Corrugada de Acero, Grado 60, Laminada en Frío para Refuerzo de Concreto – Especificaciones y Métodos de Prueba NMX-B-072-CANACERO-2013.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B) CIMBRA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 xml:space="preserve">La cimbra será de acabado común, su colocación en obra deberá cubrir los requisitos de la norma </w:t>
      </w:r>
      <w:proofErr w:type="spellStart"/>
      <w:r w:rsidRPr="00BC2BDC">
        <w:rPr>
          <w:sz w:val="20"/>
          <w:szCs w:val="20"/>
        </w:rPr>
        <w:t>Norma</w:t>
      </w:r>
      <w:proofErr w:type="spellEnd"/>
      <w:r w:rsidRPr="00BC2BDC">
        <w:rPr>
          <w:sz w:val="20"/>
          <w:szCs w:val="20"/>
        </w:rPr>
        <w:t xml:space="preserve"> Oficial Mexicana NOM-031-STPS-2011, Construcción-Condiciones De Seguridad Y Salud En El Trabajo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C) CONCRETO HIDRÁULICO</w:t>
      </w:r>
    </w:p>
    <w:p w:rsidR="00BC2BDC" w:rsidRDefault="00BC2BDC" w:rsidP="00BC2BDC">
      <w:pPr>
        <w:rPr>
          <w:sz w:val="20"/>
          <w:szCs w:val="20"/>
        </w:rPr>
      </w:pPr>
      <w:r w:rsidRPr="004846F9">
        <w:rPr>
          <w:sz w:val="20"/>
          <w:szCs w:val="20"/>
        </w:rPr>
        <w:t>El concreto hidráulico deberá cumplir con la Norma Mexicana de Industria de la Construcción-Concreto-Concreto hidráulico industrializado-Especifi</w:t>
      </w:r>
      <w:r>
        <w:rPr>
          <w:sz w:val="20"/>
          <w:szCs w:val="20"/>
        </w:rPr>
        <w:t>caciones   NMX-C-155-ONNCCE-2014</w:t>
      </w:r>
    </w:p>
    <w:p w:rsidR="00BC2BDC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E) IMPERMEABILIZANTE</w:t>
      </w:r>
    </w:p>
    <w:p w:rsidR="00BC2BDC" w:rsidRPr="004846F9" w:rsidRDefault="00BC2BDC" w:rsidP="00BC2BDC">
      <w:pPr>
        <w:rPr>
          <w:sz w:val="20"/>
          <w:szCs w:val="20"/>
        </w:rPr>
      </w:pPr>
      <w:r>
        <w:rPr>
          <w:sz w:val="20"/>
          <w:szCs w:val="20"/>
        </w:rPr>
        <w:t>El impermeabilizante deberá ser con Impermeabilizante Integral en polvo p</w:t>
      </w:r>
      <w:r w:rsidRPr="00BC2BDC">
        <w:rPr>
          <w:sz w:val="20"/>
          <w:szCs w:val="20"/>
        </w:rPr>
        <w:t xml:space="preserve">ara Concreto </w:t>
      </w:r>
      <w:proofErr w:type="spellStart"/>
      <w:r w:rsidRPr="00BC2BDC">
        <w:rPr>
          <w:sz w:val="20"/>
          <w:szCs w:val="20"/>
        </w:rPr>
        <w:t>Imperquim</w:t>
      </w:r>
      <w:proofErr w:type="spellEnd"/>
      <w:r w:rsidRPr="00BC2BDC">
        <w:rPr>
          <w:sz w:val="20"/>
          <w:szCs w:val="20"/>
        </w:rPr>
        <w:t xml:space="preserve"> Polvo C </w:t>
      </w:r>
      <w:proofErr w:type="spellStart"/>
      <w:r w:rsidR="002E310A" w:rsidRPr="00BC2BDC">
        <w:rPr>
          <w:sz w:val="20"/>
          <w:szCs w:val="20"/>
        </w:rPr>
        <w:t>MCA</w:t>
      </w:r>
      <w:proofErr w:type="spellEnd"/>
      <w:r w:rsidR="002E310A" w:rsidRPr="00BC2BDC">
        <w:rPr>
          <w:sz w:val="20"/>
          <w:szCs w:val="20"/>
        </w:rPr>
        <w:t>. IMPERQUIMIA</w:t>
      </w:r>
    </w:p>
    <w:p w:rsidR="00122EB7" w:rsidRPr="002E310A" w:rsidRDefault="00122EB7" w:rsidP="002E310A">
      <w:pPr>
        <w:ind w:firstLine="708"/>
        <w:rPr>
          <w:b/>
          <w:sz w:val="20"/>
          <w:szCs w:val="20"/>
        </w:rPr>
      </w:pPr>
      <w:r w:rsidRPr="002E310A">
        <w:rPr>
          <w:b/>
          <w:sz w:val="20"/>
          <w:szCs w:val="20"/>
        </w:rPr>
        <w:t>V</w:t>
      </w:r>
      <w:r w:rsidRPr="002E310A">
        <w:rPr>
          <w:b/>
          <w:sz w:val="20"/>
          <w:szCs w:val="20"/>
        </w:rPr>
        <w:tab/>
        <w:t>PISOS</w:t>
      </w:r>
    </w:p>
    <w:p w:rsidR="002E310A" w:rsidRDefault="002E310A" w:rsidP="00122EB7">
      <w:pPr>
        <w:rPr>
          <w:sz w:val="20"/>
          <w:szCs w:val="20"/>
        </w:rPr>
      </w:pPr>
      <w:r>
        <w:rPr>
          <w:sz w:val="20"/>
          <w:szCs w:val="20"/>
        </w:rPr>
        <w:t>A) LOSETA CERÁMICA</w:t>
      </w:r>
    </w:p>
    <w:p w:rsidR="002E310A" w:rsidRDefault="002E310A" w:rsidP="00122EB7">
      <w:pPr>
        <w:rPr>
          <w:sz w:val="20"/>
          <w:szCs w:val="20"/>
        </w:rPr>
      </w:pPr>
      <w:r>
        <w:rPr>
          <w:sz w:val="20"/>
          <w:szCs w:val="20"/>
        </w:rPr>
        <w:t>La Loseta cerámica colocada en pisos deberá ser del</w:t>
      </w:r>
      <w:r w:rsidRPr="002E310A">
        <w:rPr>
          <w:sz w:val="20"/>
          <w:szCs w:val="20"/>
        </w:rPr>
        <w:t xml:space="preserve"> Mod</w:t>
      </w:r>
      <w:r>
        <w:rPr>
          <w:sz w:val="20"/>
          <w:szCs w:val="20"/>
        </w:rPr>
        <w:t xml:space="preserve">elo </w:t>
      </w:r>
      <w:proofErr w:type="spellStart"/>
      <w:r>
        <w:rPr>
          <w:sz w:val="20"/>
          <w:szCs w:val="20"/>
        </w:rPr>
        <w:t>Tessuto</w:t>
      </w:r>
      <w:proofErr w:type="spellEnd"/>
      <w:r>
        <w:rPr>
          <w:sz w:val="20"/>
          <w:szCs w:val="20"/>
        </w:rPr>
        <w:t xml:space="preserve">  y la Marca </w:t>
      </w:r>
      <w:proofErr w:type="spellStart"/>
      <w:r>
        <w:rPr>
          <w:sz w:val="20"/>
          <w:szCs w:val="20"/>
        </w:rPr>
        <w:t>Interceramic</w:t>
      </w:r>
      <w:proofErr w:type="spellEnd"/>
      <w:r>
        <w:rPr>
          <w:sz w:val="20"/>
          <w:szCs w:val="20"/>
        </w:rPr>
        <w:t>, con medidas d</w:t>
      </w:r>
      <w:r w:rsidRPr="002E310A">
        <w:rPr>
          <w:sz w:val="20"/>
          <w:szCs w:val="20"/>
        </w:rPr>
        <w:t>e 60 X 60 Cm</w:t>
      </w:r>
      <w:r w:rsidR="00401307">
        <w:rPr>
          <w:sz w:val="20"/>
          <w:szCs w:val="20"/>
        </w:rPr>
        <w:t>.</w:t>
      </w:r>
    </w:p>
    <w:p w:rsidR="002E310A" w:rsidRDefault="002E310A" w:rsidP="00122EB7">
      <w:pPr>
        <w:rPr>
          <w:sz w:val="20"/>
          <w:szCs w:val="20"/>
        </w:rPr>
      </w:pPr>
      <w:r>
        <w:rPr>
          <w:sz w:val="20"/>
          <w:szCs w:val="20"/>
        </w:rPr>
        <w:t>B) COLOCACIÓN DE PISO DE LOSETA</w:t>
      </w:r>
    </w:p>
    <w:p w:rsidR="008D6015" w:rsidRDefault="008D6015" w:rsidP="008D6015">
      <w:pPr>
        <w:rPr>
          <w:sz w:val="20"/>
          <w:szCs w:val="20"/>
        </w:rPr>
      </w:pPr>
      <w:r w:rsidRPr="008D6015">
        <w:rPr>
          <w:sz w:val="20"/>
          <w:szCs w:val="20"/>
        </w:rPr>
        <w:t xml:space="preserve">La colocación de la loseta cerámica sobre el piso será asentado sobre Cemento </w:t>
      </w:r>
      <w:proofErr w:type="spellStart"/>
      <w:r w:rsidRPr="008D6015">
        <w:rPr>
          <w:sz w:val="20"/>
          <w:szCs w:val="20"/>
        </w:rPr>
        <w:t>Crest</w:t>
      </w:r>
      <w:proofErr w:type="spellEnd"/>
      <w:r w:rsidRPr="008D6015">
        <w:rPr>
          <w:sz w:val="20"/>
          <w:szCs w:val="20"/>
        </w:rPr>
        <w:t>, que cumpla con la Norma</w:t>
      </w:r>
      <w:r>
        <w:rPr>
          <w:sz w:val="20"/>
          <w:szCs w:val="20"/>
        </w:rPr>
        <w:t xml:space="preserve"> </w:t>
      </w:r>
      <w:r w:rsidRPr="008D6015">
        <w:rPr>
          <w:sz w:val="20"/>
          <w:szCs w:val="20"/>
        </w:rPr>
        <w:t xml:space="preserve">Mortero De Cemento Portland </w:t>
      </w:r>
      <w:r>
        <w:rPr>
          <w:sz w:val="20"/>
          <w:szCs w:val="20"/>
        </w:rPr>
        <w:t>Látex p</w:t>
      </w:r>
      <w:r w:rsidRPr="008D6015">
        <w:rPr>
          <w:sz w:val="20"/>
          <w:szCs w:val="20"/>
        </w:rPr>
        <w:t>ara</w:t>
      </w:r>
      <w:r>
        <w:rPr>
          <w:sz w:val="20"/>
          <w:szCs w:val="20"/>
        </w:rPr>
        <w:t xml:space="preserve"> Contrachapado d</w:t>
      </w:r>
      <w:r w:rsidR="0071024F">
        <w:rPr>
          <w:sz w:val="20"/>
          <w:szCs w:val="20"/>
        </w:rPr>
        <w:t>e Adhesivo Exterior (</w:t>
      </w:r>
      <w:r w:rsidRPr="008D6015">
        <w:rPr>
          <w:sz w:val="20"/>
          <w:szCs w:val="20"/>
        </w:rPr>
        <w:t xml:space="preserve">ANSI A118 establecidas por el American </w:t>
      </w:r>
      <w:proofErr w:type="spellStart"/>
      <w:r w:rsidRPr="008D6015">
        <w:rPr>
          <w:sz w:val="20"/>
          <w:szCs w:val="20"/>
        </w:rPr>
        <w:t>National</w:t>
      </w:r>
      <w:proofErr w:type="spellEnd"/>
      <w:r w:rsidRPr="008D6015">
        <w:rPr>
          <w:sz w:val="20"/>
          <w:szCs w:val="20"/>
        </w:rPr>
        <w:t xml:space="preserve"> </w:t>
      </w:r>
      <w:proofErr w:type="spellStart"/>
      <w:r w:rsidRPr="008D6015">
        <w:rPr>
          <w:sz w:val="20"/>
          <w:szCs w:val="20"/>
        </w:rPr>
        <w:t>Standards</w:t>
      </w:r>
      <w:proofErr w:type="spellEnd"/>
      <w:r w:rsidRPr="008D6015">
        <w:rPr>
          <w:sz w:val="20"/>
          <w:szCs w:val="20"/>
        </w:rPr>
        <w:t xml:space="preserve"> </w:t>
      </w:r>
      <w:proofErr w:type="spellStart"/>
      <w:r w:rsidRPr="008D6015">
        <w:rPr>
          <w:sz w:val="20"/>
          <w:szCs w:val="20"/>
        </w:rPr>
        <w:t>Institute</w:t>
      </w:r>
      <w:proofErr w:type="spellEnd"/>
      <w:r w:rsidRPr="008D6015">
        <w:rPr>
          <w:sz w:val="20"/>
          <w:szCs w:val="20"/>
        </w:rPr>
        <w:t>, establecidas en Estados Unidos de América y Canadá. La norma ANSI relativas a morteros estándar para la instalación de losetas y piedra, indican propiedades específicas para satisfacer las necesidades de las condiciones del proyecto.</w:t>
      </w:r>
    </w:p>
    <w:p w:rsidR="0071024F" w:rsidRDefault="0071024F" w:rsidP="008D6015">
      <w:pPr>
        <w:rPr>
          <w:sz w:val="20"/>
          <w:szCs w:val="20"/>
        </w:rPr>
      </w:pPr>
    </w:p>
    <w:p w:rsidR="0071024F" w:rsidRDefault="0071024F" w:rsidP="008D6015">
      <w:pPr>
        <w:rPr>
          <w:sz w:val="20"/>
          <w:szCs w:val="20"/>
        </w:rPr>
      </w:pPr>
    </w:p>
    <w:p w:rsidR="00122EB7" w:rsidRPr="0071024F" w:rsidRDefault="00122EB7" w:rsidP="00076E72">
      <w:pPr>
        <w:ind w:firstLine="708"/>
        <w:rPr>
          <w:b/>
          <w:sz w:val="20"/>
          <w:szCs w:val="20"/>
        </w:rPr>
      </w:pPr>
      <w:r w:rsidRPr="0071024F">
        <w:rPr>
          <w:b/>
          <w:sz w:val="20"/>
          <w:szCs w:val="20"/>
        </w:rPr>
        <w:t>VI</w:t>
      </w:r>
      <w:r w:rsidRPr="0071024F">
        <w:rPr>
          <w:b/>
          <w:sz w:val="20"/>
          <w:szCs w:val="20"/>
        </w:rPr>
        <w:tab/>
        <w:t>RECUBRIMIENTOS</w:t>
      </w:r>
    </w:p>
    <w:p w:rsidR="008A1F68" w:rsidRPr="00746403" w:rsidRDefault="00746403" w:rsidP="00746403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A) </w:t>
      </w:r>
      <w:r w:rsidR="008A1F68" w:rsidRPr="00746403">
        <w:rPr>
          <w:sz w:val="20"/>
          <w:szCs w:val="20"/>
        </w:rPr>
        <w:t>MORTERO</w:t>
      </w:r>
    </w:p>
    <w:p w:rsidR="008A1F68" w:rsidRPr="008A1F68" w:rsidRDefault="008A1F68" w:rsidP="008A1F68">
      <w:pPr>
        <w:rPr>
          <w:sz w:val="20"/>
          <w:szCs w:val="20"/>
        </w:rPr>
      </w:pPr>
      <w:r>
        <w:rPr>
          <w:sz w:val="20"/>
          <w:szCs w:val="20"/>
        </w:rPr>
        <w:t>El mortero empleado en recubrimientos deberá cumplir con la Norma Mexicana</w:t>
      </w:r>
      <w:r w:rsidR="00F832C7">
        <w:rPr>
          <w:sz w:val="20"/>
          <w:szCs w:val="20"/>
        </w:rPr>
        <w:t xml:space="preserve"> </w:t>
      </w:r>
      <w:r w:rsidR="00F832C7" w:rsidRPr="00F832C7">
        <w:rPr>
          <w:sz w:val="20"/>
          <w:szCs w:val="20"/>
        </w:rPr>
        <w:t xml:space="preserve">NMX-C-486-ONNCCE-2014 </w:t>
      </w:r>
      <w:r>
        <w:rPr>
          <w:sz w:val="20"/>
          <w:szCs w:val="20"/>
        </w:rPr>
        <w:t xml:space="preserve"> Industria d</w:t>
      </w:r>
      <w:r w:rsidRPr="008A1F68">
        <w:rPr>
          <w:sz w:val="20"/>
          <w:szCs w:val="20"/>
        </w:rPr>
        <w:t>e La Construcción –</w:t>
      </w:r>
      <w:r>
        <w:rPr>
          <w:sz w:val="20"/>
          <w:szCs w:val="20"/>
        </w:rPr>
        <w:t xml:space="preserve"> </w:t>
      </w:r>
      <w:r w:rsidRPr="008A1F68">
        <w:rPr>
          <w:sz w:val="20"/>
          <w:szCs w:val="20"/>
        </w:rPr>
        <w:t>Mampostería – Mortero Para</w:t>
      </w:r>
      <w:r>
        <w:rPr>
          <w:sz w:val="20"/>
          <w:szCs w:val="20"/>
        </w:rPr>
        <w:t xml:space="preserve"> </w:t>
      </w:r>
      <w:r w:rsidRPr="008A1F68">
        <w:rPr>
          <w:sz w:val="20"/>
          <w:szCs w:val="20"/>
        </w:rPr>
        <w:t>Uso Estructural –</w:t>
      </w:r>
      <w:r>
        <w:rPr>
          <w:sz w:val="20"/>
          <w:szCs w:val="20"/>
        </w:rPr>
        <w:t xml:space="preserve"> Especificaciones Y Métodos d</w:t>
      </w:r>
      <w:r w:rsidRPr="008A1F68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8A1F68">
        <w:rPr>
          <w:sz w:val="20"/>
          <w:szCs w:val="20"/>
        </w:rPr>
        <w:t>Ensayo</w:t>
      </w:r>
    </w:p>
    <w:p w:rsidR="00122EB7" w:rsidRPr="0071024F" w:rsidRDefault="00122EB7" w:rsidP="0071024F">
      <w:pPr>
        <w:ind w:firstLine="708"/>
        <w:rPr>
          <w:b/>
          <w:sz w:val="20"/>
          <w:szCs w:val="20"/>
        </w:rPr>
      </w:pPr>
      <w:r w:rsidRPr="0071024F">
        <w:rPr>
          <w:b/>
          <w:sz w:val="20"/>
          <w:szCs w:val="20"/>
        </w:rPr>
        <w:t>VII</w:t>
      </w:r>
      <w:r w:rsidRPr="0071024F">
        <w:rPr>
          <w:b/>
          <w:sz w:val="20"/>
          <w:szCs w:val="20"/>
        </w:rPr>
        <w:tab/>
        <w:t>INSTALACIONES ELÉCTRICAS</w:t>
      </w:r>
    </w:p>
    <w:p w:rsidR="0071024F" w:rsidRPr="00746403" w:rsidRDefault="00746403" w:rsidP="00746403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1024F" w:rsidRPr="00746403">
        <w:rPr>
          <w:sz w:val="20"/>
          <w:szCs w:val="20"/>
        </w:rPr>
        <w:t>MATERIAL ELÉCTRICO</w:t>
      </w:r>
    </w:p>
    <w:p w:rsidR="00282D2C" w:rsidRPr="00282D2C" w:rsidRDefault="00282D2C" w:rsidP="00282D2C">
      <w:pPr>
        <w:rPr>
          <w:sz w:val="20"/>
          <w:szCs w:val="20"/>
        </w:rPr>
      </w:pPr>
      <w:r>
        <w:rPr>
          <w:sz w:val="20"/>
          <w:szCs w:val="20"/>
        </w:rPr>
        <w:t>La instalación del material eléctrico se realizará con las herramientas necesarias, y el equipo de seguridad adecuado, y se</w:t>
      </w:r>
      <w:r w:rsidR="00EA7366">
        <w:rPr>
          <w:sz w:val="20"/>
          <w:szCs w:val="20"/>
        </w:rPr>
        <w:t xml:space="preserve"> deberá proporcionar el siguiente material:</w:t>
      </w:r>
    </w:p>
    <w:p w:rsidR="0071024F" w:rsidRDefault="0071024F" w:rsidP="00122EB7">
      <w:pPr>
        <w:rPr>
          <w:sz w:val="20"/>
          <w:szCs w:val="20"/>
        </w:rPr>
      </w:pPr>
      <w:r>
        <w:rPr>
          <w:sz w:val="20"/>
          <w:szCs w:val="20"/>
        </w:rPr>
        <w:tab/>
        <w:t>1)</w:t>
      </w:r>
      <w:r w:rsidRPr="0071024F">
        <w:t xml:space="preserve"> </w:t>
      </w:r>
      <w:r w:rsidRPr="0071024F">
        <w:rPr>
          <w:sz w:val="20"/>
          <w:szCs w:val="20"/>
        </w:rPr>
        <w:t xml:space="preserve">Contacto Monofásico </w:t>
      </w:r>
      <w:proofErr w:type="spellStart"/>
      <w:r w:rsidRPr="0071024F">
        <w:rPr>
          <w:sz w:val="20"/>
          <w:szCs w:val="20"/>
        </w:rPr>
        <w:t>Duplex</w:t>
      </w:r>
      <w:proofErr w:type="spellEnd"/>
      <w:r w:rsidRPr="0071024F">
        <w:rPr>
          <w:sz w:val="20"/>
          <w:szCs w:val="20"/>
        </w:rPr>
        <w:t xml:space="preserve"> Polarizado de 15 </w:t>
      </w:r>
      <w:proofErr w:type="spellStart"/>
      <w:r w:rsidRPr="0071024F">
        <w:rPr>
          <w:sz w:val="20"/>
          <w:szCs w:val="20"/>
        </w:rPr>
        <w:t>Amp</w:t>
      </w:r>
      <w:proofErr w:type="spellEnd"/>
      <w:r w:rsidRPr="0071024F">
        <w:rPr>
          <w:sz w:val="20"/>
          <w:szCs w:val="20"/>
        </w:rPr>
        <w:t xml:space="preserve">. Marca </w:t>
      </w:r>
      <w:proofErr w:type="spellStart"/>
      <w:r w:rsidRPr="0071024F">
        <w:rPr>
          <w:sz w:val="20"/>
          <w:szCs w:val="20"/>
        </w:rPr>
        <w:t>Leviton</w:t>
      </w:r>
      <w:proofErr w:type="spellEnd"/>
      <w:r w:rsidRPr="0071024F">
        <w:rPr>
          <w:sz w:val="20"/>
          <w:szCs w:val="20"/>
        </w:rPr>
        <w:t xml:space="preserve"> o similar con caja lamina</w:t>
      </w:r>
    </w:p>
    <w:p w:rsidR="0071024F" w:rsidRDefault="0071024F" w:rsidP="00122EB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2) </w:t>
      </w:r>
      <w:proofErr w:type="gramStart"/>
      <w:r w:rsidRPr="0071024F">
        <w:rPr>
          <w:sz w:val="20"/>
          <w:szCs w:val="20"/>
        </w:rPr>
        <w:t>Tubo</w:t>
      </w:r>
      <w:proofErr w:type="gramEnd"/>
      <w:r w:rsidRPr="0071024F">
        <w:rPr>
          <w:sz w:val="20"/>
          <w:szCs w:val="20"/>
        </w:rPr>
        <w:t xml:space="preserve"> Conduit P. D. </w:t>
      </w:r>
      <w:r>
        <w:rPr>
          <w:sz w:val="20"/>
          <w:szCs w:val="20"/>
        </w:rPr>
        <w:t>de</w:t>
      </w:r>
      <w:r w:rsidRPr="0071024F">
        <w:rPr>
          <w:sz w:val="20"/>
          <w:szCs w:val="20"/>
        </w:rPr>
        <w:t xml:space="preserve"> 13 mm</w:t>
      </w:r>
    </w:p>
    <w:p w:rsidR="0071024F" w:rsidRDefault="0071024F" w:rsidP="00122EB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3) </w:t>
      </w:r>
      <w:r w:rsidR="00282D2C">
        <w:rPr>
          <w:sz w:val="20"/>
          <w:szCs w:val="20"/>
        </w:rPr>
        <w:t>C</w:t>
      </w:r>
      <w:r w:rsidR="00282D2C" w:rsidRPr="0071024F">
        <w:rPr>
          <w:sz w:val="20"/>
          <w:szCs w:val="20"/>
        </w:rPr>
        <w:t xml:space="preserve">able </w:t>
      </w:r>
      <w:r w:rsidRPr="0071024F">
        <w:rPr>
          <w:sz w:val="20"/>
          <w:szCs w:val="20"/>
        </w:rPr>
        <w:t xml:space="preserve">THW </w:t>
      </w:r>
      <w:r w:rsidR="00282D2C" w:rsidRPr="0071024F">
        <w:rPr>
          <w:sz w:val="20"/>
          <w:szCs w:val="20"/>
        </w:rPr>
        <w:t xml:space="preserve">del </w:t>
      </w:r>
      <w:r w:rsidRPr="0071024F">
        <w:rPr>
          <w:sz w:val="20"/>
          <w:szCs w:val="20"/>
        </w:rPr>
        <w:t xml:space="preserve"># 12 </w:t>
      </w:r>
      <w:r w:rsidR="00282D2C" w:rsidRPr="0071024F">
        <w:rPr>
          <w:sz w:val="20"/>
          <w:szCs w:val="20"/>
        </w:rPr>
        <w:t xml:space="preserve">Marca </w:t>
      </w:r>
      <w:proofErr w:type="spellStart"/>
      <w:r w:rsidR="00282D2C" w:rsidRPr="0071024F">
        <w:rPr>
          <w:sz w:val="20"/>
          <w:szCs w:val="20"/>
        </w:rPr>
        <w:t>Condumex</w:t>
      </w:r>
      <w:proofErr w:type="spellEnd"/>
      <w:r w:rsidR="00282D2C" w:rsidRPr="0071024F">
        <w:rPr>
          <w:sz w:val="20"/>
          <w:szCs w:val="20"/>
        </w:rPr>
        <w:t xml:space="preserve"> o similar</w:t>
      </w:r>
    </w:p>
    <w:p w:rsidR="00282D2C" w:rsidRDefault="00282D2C" w:rsidP="00282D2C">
      <w:pPr>
        <w:ind w:firstLine="708"/>
        <w:rPr>
          <w:sz w:val="20"/>
          <w:szCs w:val="20"/>
        </w:rPr>
      </w:pPr>
      <w:r>
        <w:rPr>
          <w:sz w:val="20"/>
          <w:szCs w:val="20"/>
        </w:rPr>
        <w:t>4)</w:t>
      </w:r>
      <w:r w:rsidRPr="00282D2C">
        <w:t xml:space="preserve"> </w:t>
      </w:r>
      <w:r>
        <w:t>C</w:t>
      </w:r>
      <w:r w:rsidRPr="00282D2C">
        <w:rPr>
          <w:sz w:val="20"/>
          <w:szCs w:val="20"/>
        </w:rPr>
        <w:t>able</w:t>
      </w:r>
      <w:r>
        <w:rPr>
          <w:sz w:val="20"/>
          <w:szCs w:val="20"/>
        </w:rPr>
        <w:t xml:space="preserve"> d</w:t>
      </w:r>
      <w:r w:rsidRPr="00282D2C">
        <w:rPr>
          <w:sz w:val="20"/>
          <w:szCs w:val="20"/>
        </w:rPr>
        <w:t xml:space="preserve">e Cobre Desnudo </w:t>
      </w:r>
      <w:r>
        <w:rPr>
          <w:sz w:val="20"/>
          <w:szCs w:val="20"/>
        </w:rPr>
        <w:t>de</w:t>
      </w:r>
      <w:r w:rsidRPr="00282D2C">
        <w:rPr>
          <w:sz w:val="20"/>
          <w:szCs w:val="20"/>
        </w:rPr>
        <w:t>l #12</w:t>
      </w:r>
      <w:r>
        <w:rPr>
          <w:sz w:val="20"/>
          <w:szCs w:val="20"/>
        </w:rPr>
        <w:t xml:space="preserve"> para sistema de tierras</w:t>
      </w:r>
    </w:p>
    <w:p w:rsidR="00282D2C" w:rsidRDefault="00282D2C" w:rsidP="00282D2C">
      <w:pPr>
        <w:ind w:firstLine="708"/>
        <w:rPr>
          <w:sz w:val="20"/>
          <w:szCs w:val="20"/>
        </w:rPr>
      </w:pPr>
      <w:r>
        <w:rPr>
          <w:sz w:val="20"/>
          <w:szCs w:val="20"/>
        </w:rPr>
        <w:t>5) Interruptor Sencillo y</w:t>
      </w:r>
      <w:r w:rsidRPr="00282D2C">
        <w:rPr>
          <w:sz w:val="20"/>
          <w:szCs w:val="20"/>
        </w:rPr>
        <w:t xml:space="preserve"> Tapa</w:t>
      </w:r>
      <w:r>
        <w:rPr>
          <w:sz w:val="20"/>
          <w:szCs w:val="20"/>
        </w:rPr>
        <w:tab/>
      </w:r>
    </w:p>
    <w:p w:rsidR="00282D2C" w:rsidRDefault="00282D2C" w:rsidP="00282D2C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 w:rsidRPr="00282D2C">
        <w:rPr>
          <w:sz w:val="20"/>
          <w:szCs w:val="20"/>
        </w:rPr>
        <w:t xml:space="preserve">Luminaria Fluorescente </w:t>
      </w:r>
      <w:r>
        <w:rPr>
          <w:sz w:val="20"/>
          <w:szCs w:val="20"/>
        </w:rPr>
        <w:t>d</w:t>
      </w:r>
      <w:r w:rsidRPr="00282D2C">
        <w:rPr>
          <w:sz w:val="20"/>
          <w:szCs w:val="20"/>
        </w:rPr>
        <w:t xml:space="preserve">e 2 x 21 W., </w:t>
      </w:r>
      <w:r>
        <w:rPr>
          <w:sz w:val="20"/>
          <w:szCs w:val="20"/>
        </w:rPr>
        <w:t>c</w:t>
      </w:r>
      <w:r w:rsidRPr="00282D2C">
        <w:rPr>
          <w:sz w:val="20"/>
          <w:szCs w:val="20"/>
        </w:rPr>
        <w:t xml:space="preserve">on Gabinete </w:t>
      </w:r>
      <w:r>
        <w:rPr>
          <w:sz w:val="20"/>
          <w:szCs w:val="20"/>
        </w:rPr>
        <w:t>d</w:t>
      </w:r>
      <w:r w:rsidRPr="00282D2C">
        <w:rPr>
          <w:sz w:val="20"/>
          <w:szCs w:val="20"/>
        </w:rPr>
        <w:t xml:space="preserve">e Lujo </w:t>
      </w:r>
      <w:r>
        <w:rPr>
          <w:sz w:val="20"/>
          <w:szCs w:val="20"/>
        </w:rPr>
        <w:t>d</w:t>
      </w:r>
      <w:r w:rsidRPr="00282D2C">
        <w:rPr>
          <w:sz w:val="20"/>
          <w:szCs w:val="20"/>
        </w:rPr>
        <w:t>e Sobreponer</w:t>
      </w:r>
    </w:p>
    <w:p w:rsidR="00282D2C" w:rsidRDefault="00282D2C" w:rsidP="00282D2C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7) Cable THW </w:t>
      </w:r>
      <w:r w:rsidRPr="00282D2C">
        <w:rPr>
          <w:sz w:val="20"/>
          <w:szCs w:val="20"/>
        </w:rPr>
        <w:t>el # 14</w:t>
      </w:r>
    </w:p>
    <w:p w:rsidR="00282D2C" w:rsidRPr="00282D2C" w:rsidRDefault="00282D2C" w:rsidP="00282D2C">
      <w:pPr>
        <w:ind w:firstLine="708"/>
        <w:rPr>
          <w:b/>
          <w:sz w:val="20"/>
          <w:szCs w:val="20"/>
        </w:rPr>
      </w:pPr>
      <w:r w:rsidRPr="00282D2C">
        <w:rPr>
          <w:b/>
          <w:sz w:val="20"/>
          <w:szCs w:val="20"/>
        </w:rPr>
        <w:t>VIII</w:t>
      </w:r>
      <w:r w:rsidRPr="00282D2C">
        <w:rPr>
          <w:b/>
          <w:sz w:val="20"/>
          <w:szCs w:val="20"/>
        </w:rPr>
        <w:tab/>
        <w:t>PREPARACIÓN DE SALIDAS PARA SISTEMA DE VOZ Y DATOS</w:t>
      </w:r>
    </w:p>
    <w:p w:rsidR="00122EB7" w:rsidRDefault="00282D2C" w:rsidP="00282D2C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122EB7" w:rsidRPr="00122EB7">
        <w:rPr>
          <w:sz w:val="20"/>
          <w:szCs w:val="20"/>
        </w:rPr>
        <w:t>.</w:t>
      </w:r>
      <w:r w:rsidR="00746403">
        <w:rPr>
          <w:sz w:val="20"/>
          <w:szCs w:val="20"/>
        </w:rPr>
        <w:t>MATERIAL PARA INSTALACIÓN TELEFÓNICA</w:t>
      </w:r>
    </w:p>
    <w:p w:rsidR="00EA7366" w:rsidRDefault="00EA7366" w:rsidP="00282D2C">
      <w:pPr>
        <w:rPr>
          <w:sz w:val="20"/>
          <w:szCs w:val="20"/>
        </w:rPr>
      </w:pPr>
      <w:r>
        <w:rPr>
          <w:sz w:val="20"/>
          <w:szCs w:val="20"/>
        </w:rPr>
        <w:t>La instalación telefónica deberá cubrirse con el material siguiente, y se deberá contar con la herramienta necesaria para la instalación del mismo.</w:t>
      </w:r>
    </w:p>
    <w:p w:rsidR="00282D2C" w:rsidRDefault="00282D2C" w:rsidP="00282D2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1) </w:t>
      </w:r>
      <w:r w:rsidR="00EA7366">
        <w:rPr>
          <w:sz w:val="20"/>
          <w:szCs w:val="20"/>
        </w:rPr>
        <w:t>Intercomunicación</w:t>
      </w:r>
      <w:r>
        <w:rPr>
          <w:sz w:val="20"/>
          <w:szCs w:val="20"/>
        </w:rPr>
        <w:t xml:space="preserve"> o sonido en caja de </w:t>
      </w:r>
      <w:r w:rsidR="00EA7366">
        <w:rPr>
          <w:sz w:val="20"/>
          <w:szCs w:val="20"/>
        </w:rPr>
        <w:t>l</w:t>
      </w:r>
      <w:r w:rsidR="00EA7366" w:rsidRPr="00282D2C">
        <w:rPr>
          <w:sz w:val="20"/>
          <w:szCs w:val="20"/>
        </w:rPr>
        <w:t>ámina</w:t>
      </w:r>
    </w:p>
    <w:p w:rsidR="00282D2C" w:rsidRDefault="00282D2C" w:rsidP="00282D2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2) </w:t>
      </w:r>
      <w:proofErr w:type="gramStart"/>
      <w:r>
        <w:rPr>
          <w:sz w:val="20"/>
          <w:szCs w:val="20"/>
        </w:rPr>
        <w:t>Tubo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Conduit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Fo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. P. D. de 13 m</w:t>
      </w:r>
      <w:r w:rsidRPr="00282D2C">
        <w:rPr>
          <w:sz w:val="20"/>
          <w:szCs w:val="20"/>
        </w:rPr>
        <w:t>m</w:t>
      </w:r>
    </w:p>
    <w:p w:rsidR="00282D2C" w:rsidRDefault="00282D2C" w:rsidP="00282D2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3) Caja </w:t>
      </w:r>
      <w:proofErr w:type="spellStart"/>
      <w:r>
        <w:rPr>
          <w:sz w:val="20"/>
          <w:szCs w:val="20"/>
        </w:rPr>
        <w:t>Condulet</w:t>
      </w:r>
      <w:proofErr w:type="spellEnd"/>
      <w:r>
        <w:rPr>
          <w:sz w:val="20"/>
          <w:szCs w:val="20"/>
        </w:rPr>
        <w:t xml:space="preserve"> para alojar c</w:t>
      </w:r>
      <w:r w:rsidRPr="00282D2C">
        <w:rPr>
          <w:sz w:val="20"/>
          <w:szCs w:val="20"/>
        </w:rPr>
        <w:t>ont</w:t>
      </w:r>
      <w:r>
        <w:rPr>
          <w:sz w:val="20"/>
          <w:szCs w:val="20"/>
        </w:rPr>
        <w:t>acto FS</w:t>
      </w:r>
    </w:p>
    <w:p w:rsidR="00282D2C" w:rsidRPr="00122EB7" w:rsidRDefault="00282D2C" w:rsidP="00282D2C">
      <w:pPr>
        <w:ind w:firstLine="708"/>
        <w:rPr>
          <w:sz w:val="20"/>
          <w:szCs w:val="20"/>
        </w:rPr>
      </w:pPr>
      <w:r>
        <w:rPr>
          <w:sz w:val="20"/>
          <w:szCs w:val="20"/>
        </w:rPr>
        <w:t>4) Placa de una v</w:t>
      </w:r>
      <w:r w:rsidRPr="00282D2C">
        <w:rPr>
          <w:sz w:val="20"/>
          <w:szCs w:val="20"/>
        </w:rPr>
        <w:t>entana</w:t>
      </w:r>
    </w:p>
    <w:p w:rsidR="00122EB7" w:rsidRPr="00282D2C" w:rsidRDefault="00122EB7" w:rsidP="00282D2C">
      <w:pPr>
        <w:ind w:firstLine="708"/>
        <w:rPr>
          <w:b/>
          <w:sz w:val="20"/>
          <w:szCs w:val="20"/>
        </w:rPr>
      </w:pPr>
      <w:r w:rsidRPr="00282D2C">
        <w:rPr>
          <w:b/>
          <w:sz w:val="20"/>
          <w:szCs w:val="20"/>
        </w:rPr>
        <w:t>IX</w:t>
      </w:r>
      <w:r w:rsidRPr="00282D2C">
        <w:rPr>
          <w:b/>
          <w:sz w:val="20"/>
          <w:szCs w:val="20"/>
        </w:rPr>
        <w:tab/>
        <w:t>CANCELERÍA</w:t>
      </w:r>
    </w:p>
    <w:p w:rsidR="00282D2C" w:rsidRDefault="00282D2C" w:rsidP="00122EB7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814E88">
        <w:rPr>
          <w:sz w:val="20"/>
          <w:szCs w:val="20"/>
        </w:rPr>
        <w:t xml:space="preserve"> FALSO PLAFOND</w:t>
      </w:r>
    </w:p>
    <w:p w:rsidR="00814E88" w:rsidRDefault="00814E88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El falso </w:t>
      </w:r>
      <w:proofErr w:type="spellStart"/>
      <w:r>
        <w:rPr>
          <w:sz w:val="20"/>
          <w:szCs w:val="20"/>
        </w:rPr>
        <w:t>plafond</w:t>
      </w:r>
      <w:proofErr w:type="spellEnd"/>
      <w:r>
        <w:rPr>
          <w:sz w:val="20"/>
          <w:szCs w:val="20"/>
        </w:rPr>
        <w:t xml:space="preserve"> que será instalado deberá incluir una base de tabla roca a una cara, panel de yeso, canaletas, canal de amarre, tornillos para fijación, soportes de alambre, y se deberá contar con todo el equipo necesario para su correcta instalación.</w:t>
      </w:r>
    </w:p>
    <w:p w:rsidR="00814E88" w:rsidRDefault="00814E88" w:rsidP="00122EB7">
      <w:pPr>
        <w:rPr>
          <w:sz w:val="20"/>
          <w:szCs w:val="20"/>
        </w:rPr>
      </w:pPr>
      <w:r>
        <w:rPr>
          <w:sz w:val="20"/>
          <w:szCs w:val="20"/>
        </w:rPr>
        <w:t>B) CANCELERÍA</w:t>
      </w:r>
    </w:p>
    <w:p w:rsidR="00814E88" w:rsidRPr="00122EB7" w:rsidRDefault="00814E88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La cancelería de 3”  deberá ser de aluminio </w:t>
      </w:r>
      <w:proofErr w:type="spellStart"/>
      <w:r>
        <w:rPr>
          <w:sz w:val="20"/>
          <w:szCs w:val="20"/>
        </w:rPr>
        <w:t>Duranodic</w:t>
      </w:r>
      <w:proofErr w:type="spellEnd"/>
      <w:r>
        <w:rPr>
          <w:sz w:val="20"/>
          <w:szCs w:val="20"/>
        </w:rPr>
        <w:t xml:space="preserve">  de c</w:t>
      </w:r>
      <w:r w:rsidRPr="00814E88">
        <w:rPr>
          <w:sz w:val="20"/>
          <w:szCs w:val="20"/>
        </w:rPr>
        <w:t xml:space="preserve">olor negro con panel art de 6 mm. </w:t>
      </w:r>
      <w:proofErr w:type="gramStart"/>
      <w:r w:rsidRPr="00814E88">
        <w:rPr>
          <w:sz w:val="20"/>
          <w:szCs w:val="20"/>
        </w:rPr>
        <w:t>en</w:t>
      </w:r>
      <w:proofErr w:type="gramEnd"/>
      <w:r w:rsidRPr="00814E88">
        <w:rPr>
          <w:sz w:val="20"/>
          <w:szCs w:val="20"/>
        </w:rPr>
        <w:t xml:space="preserve"> la parte inferior y vidrio claro de 6 mm. </w:t>
      </w:r>
      <w:proofErr w:type="gramStart"/>
      <w:r w:rsidRPr="00814E88">
        <w:rPr>
          <w:sz w:val="20"/>
          <w:szCs w:val="20"/>
        </w:rPr>
        <w:t>en</w:t>
      </w:r>
      <w:proofErr w:type="gramEnd"/>
      <w:r w:rsidRPr="00814E88">
        <w:rPr>
          <w:sz w:val="20"/>
          <w:szCs w:val="20"/>
        </w:rPr>
        <w:t xml:space="preserve"> la parte superior</w:t>
      </w:r>
      <w:r w:rsidR="00263640">
        <w:rPr>
          <w:sz w:val="20"/>
          <w:szCs w:val="20"/>
        </w:rPr>
        <w:t xml:space="preserve">, se deberá contar con la herramienta necesaria para su instalación. Los siguientes materiales deben ser incluidos </w:t>
      </w:r>
      <w:r w:rsidR="00263640" w:rsidRPr="00263640">
        <w:rPr>
          <w:sz w:val="20"/>
          <w:szCs w:val="20"/>
        </w:rPr>
        <w:t>bolsa, tapa bolsa, zoclo, chapa PHILLIPS 549, cerco chapa, cabezal, herrajes, vinil</w:t>
      </w:r>
      <w:r w:rsidR="00263640">
        <w:rPr>
          <w:sz w:val="20"/>
          <w:szCs w:val="20"/>
        </w:rPr>
        <w:t>. La cancelería deberá ser sellada con silicón.</w:t>
      </w:r>
    </w:p>
    <w:p w:rsidR="00122EB7" w:rsidRPr="00A50F48" w:rsidRDefault="00122EB7" w:rsidP="00A50F48">
      <w:pPr>
        <w:ind w:firstLine="708"/>
        <w:rPr>
          <w:b/>
          <w:sz w:val="20"/>
          <w:szCs w:val="20"/>
        </w:rPr>
      </w:pPr>
      <w:r w:rsidRPr="00A50F48">
        <w:rPr>
          <w:b/>
          <w:sz w:val="20"/>
          <w:szCs w:val="20"/>
        </w:rPr>
        <w:t>X</w:t>
      </w:r>
      <w:r w:rsidRPr="00A50F48">
        <w:rPr>
          <w:b/>
          <w:sz w:val="20"/>
          <w:szCs w:val="20"/>
        </w:rPr>
        <w:tab/>
        <w:t>GUARNICIONES Y BANQUETAS</w:t>
      </w:r>
    </w:p>
    <w:p w:rsidR="00A50F48" w:rsidRDefault="00257848" w:rsidP="00A50F48">
      <w:pPr>
        <w:rPr>
          <w:sz w:val="20"/>
          <w:szCs w:val="20"/>
        </w:rPr>
      </w:pPr>
      <w:r>
        <w:rPr>
          <w:sz w:val="20"/>
          <w:szCs w:val="20"/>
        </w:rPr>
        <w:lastRenderedPageBreak/>
        <w:t>A)</w:t>
      </w:r>
      <w:r w:rsidR="00A50F48">
        <w:rPr>
          <w:sz w:val="20"/>
          <w:szCs w:val="20"/>
        </w:rPr>
        <w:t xml:space="preserve"> CONCRETO HIDRÁULICO</w:t>
      </w:r>
    </w:p>
    <w:p w:rsidR="00A50F48" w:rsidRDefault="00A50F48" w:rsidP="00A50F48">
      <w:pPr>
        <w:rPr>
          <w:sz w:val="20"/>
          <w:szCs w:val="20"/>
        </w:rPr>
      </w:pPr>
      <w:r w:rsidRPr="004846F9">
        <w:rPr>
          <w:sz w:val="20"/>
          <w:szCs w:val="20"/>
        </w:rPr>
        <w:t>El concreto hidráulico deberá cumplir con la Norma Mexicana de Industria de la Construcción-Concreto-Concreto hidráulico industrializado-Especifi</w:t>
      </w:r>
      <w:r>
        <w:rPr>
          <w:sz w:val="20"/>
          <w:szCs w:val="20"/>
        </w:rPr>
        <w:t>caciones   NMX-C-155-ONNCCE-2014</w:t>
      </w:r>
    </w:p>
    <w:p w:rsidR="00122EB7" w:rsidRPr="00A1202E" w:rsidRDefault="00122EB7" w:rsidP="00A1202E">
      <w:pPr>
        <w:ind w:firstLine="708"/>
        <w:rPr>
          <w:b/>
          <w:sz w:val="20"/>
          <w:szCs w:val="20"/>
        </w:rPr>
      </w:pPr>
      <w:r w:rsidRPr="00A1202E">
        <w:rPr>
          <w:b/>
          <w:sz w:val="20"/>
          <w:szCs w:val="20"/>
        </w:rPr>
        <w:t>XI</w:t>
      </w:r>
      <w:r w:rsidRPr="00A1202E">
        <w:rPr>
          <w:b/>
          <w:sz w:val="20"/>
          <w:szCs w:val="20"/>
        </w:rPr>
        <w:tab/>
        <w:t>PINTURA</w:t>
      </w:r>
    </w:p>
    <w:p w:rsidR="00746403" w:rsidRDefault="00752727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46403">
        <w:rPr>
          <w:sz w:val="20"/>
          <w:szCs w:val="20"/>
        </w:rPr>
        <w:t>PINTURA</w:t>
      </w:r>
    </w:p>
    <w:p w:rsidR="00A50F48" w:rsidRPr="00122EB7" w:rsidRDefault="00752727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Se aplicará </w:t>
      </w:r>
      <w:r w:rsidRPr="00752727">
        <w:rPr>
          <w:sz w:val="20"/>
          <w:szCs w:val="20"/>
        </w:rPr>
        <w:t>pintura vinílica marca COMEX</w:t>
      </w:r>
      <w:r>
        <w:rPr>
          <w:sz w:val="20"/>
          <w:szCs w:val="20"/>
        </w:rPr>
        <w:t xml:space="preserve"> de</w:t>
      </w:r>
      <w:r w:rsidRPr="00752727">
        <w:rPr>
          <w:sz w:val="20"/>
          <w:szCs w:val="20"/>
        </w:rPr>
        <w:t xml:space="preserve"> línea VINIMEX lavable</w:t>
      </w:r>
      <w:r>
        <w:rPr>
          <w:sz w:val="20"/>
          <w:szCs w:val="20"/>
        </w:rPr>
        <w:t>, la aplicación será</w:t>
      </w:r>
      <w:r w:rsidRPr="00752727">
        <w:rPr>
          <w:sz w:val="20"/>
          <w:szCs w:val="20"/>
        </w:rPr>
        <w:t xml:space="preserve"> sobre  muros y plafones con acabado rustico</w:t>
      </w:r>
      <w:r w:rsidR="005E1C09">
        <w:rPr>
          <w:sz w:val="20"/>
          <w:szCs w:val="20"/>
        </w:rPr>
        <w:t>. Para la aplicación de la pintura primero se aplicará con una mano de sellador y dos manos de pintura.</w:t>
      </w:r>
    </w:p>
    <w:p w:rsidR="00122EB7" w:rsidRPr="00A1202E" w:rsidRDefault="00122EB7" w:rsidP="00A1202E">
      <w:pPr>
        <w:ind w:firstLine="708"/>
        <w:rPr>
          <w:b/>
          <w:sz w:val="20"/>
          <w:szCs w:val="20"/>
        </w:rPr>
      </w:pPr>
      <w:r w:rsidRPr="00A1202E">
        <w:rPr>
          <w:b/>
          <w:sz w:val="20"/>
          <w:szCs w:val="20"/>
        </w:rPr>
        <w:t>XII</w:t>
      </w:r>
      <w:r w:rsidRPr="00A1202E">
        <w:rPr>
          <w:b/>
          <w:sz w:val="20"/>
          <w:szCs w:val="20"/>
        </w:rPr>
        <w:tab/>
        <w:t>IMPERMEABILIZACIÓN</w:t>
      </w:r>
    </w:p>
    <w:p w:rsidR="00A50F48" w:rsidRPr="00122EB7" w:rsidRDefault="005E1C09" w:rsidP="00122EB7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15277">
        <w:rPr>
          <w:sz w:val="20"/>
          <w:szCs w:val="20"/>
        </w:rPr>
        <w:t xml:space="preserve">La </w:t>
      </w:r>
      <w:r w:rsidR="00015277" w:rsidRPr="005E1C09">
        <w:rPr>
          <w:sz w:val="20"/>
          <w:szCs w:val="20"/>
        </w:rPr>
        <w:t>impermeabilización</w:t>
      </w:r>
      <w:r w:rsidR="00015277">
        <w:rPr>
          <w:sz w:val="20"/>
          <w:szCs w:val="20"/>
        </w:rPr>
        <w:t xml:space="preserve"> será con un</w:t>
      </w:r>
      <w:r w:rsidR="00015277" w:rsidRPr="005E1C09">
        <w:rPr>
          <w:sz w:val="20"/>
          <w:szCs w:val="20"/>
        </w:rPr>
        <w:t xml:space="preserve"> acabado aparente con gravilla color terracota, </w:t>
      </w:r>
      <w:r w:rsidR="00015277">
        <w:rPr>
          <w:sz w:val="20"/>
          <w:szCs w:val="20"/>
        </w:rPr>
        <w:t>se deberá aplicar</w:t>
      </w:r>
      <w:r w:rsidR="00015277" w:rsidRPr="005E1C09">
        <w:rPr>
          <w:sz w:val="20"/>
          <w:szCs w:val="20"/>
        </w:rPr>
        <w:t xml:space="preserve"> de primario asfaltico, calafateo de grietas, </w:t>
      </w:r>
      <w:r w:rsidR="00015277">
        <w:rPr>
          <w:sz w:val="20"/>
          <w:szCs w:val="20"/>
        </w:rPr>
        <w:t xml:space="preserve"> y colocar</w:t>
      </w:r>
      <w:r w:rsidR="00015277" w:rsidRPr="005E1C09">
        <w:rPr>
          <w:sz w:val="20"/>
          <w:szCs w:val="20"/>
        </w:rPr>
        <w:t xml:space="preserve"> por termo fusión de manto impermeable prefabricado (MIP)  8 SBS PS </w:t>
      </w:r>
      <w:r w:rsidR="00015277">
        <w:rPr>
          <w:sz w:val="20"/>
          <w:szCs w:val="20"/>
        </w:rPr>
        <w:t>de 4 mm</w:t>
      </w:r>
      <w:r w:rsidR="00015277" w:rsidRPr="005E1C09">
        <w:rPr>
          <w:sz w:val="20"/>
          <w:szCs w:val="20"/>
        </w:rPr>
        <w:t xml:space="preserve"> de espesor, reforzado internamente con una membrana de poliéster de alta resistencia, </w:t>
      </w:r>
      <w:r w:rsidR="00015277">
        <w:rPr>
          <w:sz w:val="20"/>
          <w:szCs w:val="20"/>
        </w:rPr>
        <w:t>se aplicará</w:t>
      </w:r>
      <w:r w:rsidR="00015277" w:rsidRPr="005E1C09">
        <w:rPr>
          <w:sz w:val="20"/>
          <w:szCs w:val="20"/>
        </w:rPr>
        <w:t xml:space="preserve"> pintura acrílica</w:t>
      </w:r>
      <w:r w:rsidR="00015277">
        <w:rPr>
          <w:sz w:val="20"/>
          <w:szCs w:val="20"/>
        </w:rPr>
        <w:t xml:space="preserve"> en detalles, traslapes. La impermeabilización deberá proporcionar</w:t>
      </w:r>
      <w:r w:rsidR="00015277" w:rsidRPr="005E1C09">
        <w:rPr>
          <w:sz w:val="20"/>
          <w:szCs w:val="20"/>
        </w:rPr>
        <w:t xml:space="preserve"> 8 años de garantía por escrito</w:t>
      </w:r>
      <w:r w:rsidR="00015277">
        <w:rPr>
          <w:sz w:val="20"/>
          <w:szCs w:val="20"/>
        </w:rPr>
        <w:t>.</w:t>
      </w:r>
    </w:p>
    <w:p w:rsidR="00122EB7" w:rsidRPr="004A716E" w:rsidRDefault="00122EB7" w:rsidP="004A716E">
      <w:pPr>
        <w:ind w:firstLine="708"/>
        <w:rPr>
          <w:b/>
          <w:sz w:val="20"/>
          <w:szCs w:val="20"/>
        </w:rPr>
      </w:pPr>
      <w:r w:rsidRPr="004A716E">
        <w:rPr>
          <w:b/>
          <w:sz w:val="20"/>
          <w:szCs w:val="20"/>
        </w:rPr>
        <w:t>XIII</w:t>
      </w:r>
      <w:r w:rsidRPr="004A716E">
        <w:rPr>
          <w:b/>
          <w:sz w:val="20"/>
          <w:szCs w:val="20"/>
        </w:rPr>
        <w:tab/>
        <w:t>LIMPIEZA</w:t>
      </w:r>
    </w:p>
    <w:p w:rsidR="00A50F48" w:rsidRPr="00122EB7" w:rsidRDefault="00A1202E" w:rsidP="00122EB7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4F0363">
        <w:rPr>
          <w:sz w:val="20"/>
          <w:szCs w:val="20"/>
        </w:rPr>
        <w:t xml:space="preserve"> Se efectuará limpieza gruesa de obra.</w:t>
      </w:r>
    </w:p>
    <w:p w:rsidR="00122EB7" w:rsidRPr="004A716E" w:rsidRDefault="00122EB7" w:rsidP="004A716E">
      <w:pPr>
        <w:ind w:firstLine="708"/>
        <w:rPr>
          <w:b/>
          <w:sz w:val="20"/>
          <w:szCs w:val="20"/>
        </w:rPr>
      </w:pPr>
      <w:r w:rsidRPr="004A716E">
        <w:rPr>
          <w:b/>
          <w:sz w:val="20"/>
          <w:szCs w:val="20"/>
        </w:rPr>
        <w:t>XIV</w:t>
      </w:r>
      <w:r w:rsidRPr="004A716E">
        <w:rPr>
          <w:b/>
          <w:sz w:val="20"/>
          <w:szCs w:val="20"/>
        </w:rPr>
        <w:tab/>
        <w:t>MAMPARA</w:t>
      </w:r>
    </w:p>
    <w:p w:rsidR="00A50F48" w:rsidRPr="00257B30" w:rsidRDefault="00257B30" w:rsidP="00257B30">
      <w:pPr>
        <w:rPr>
          <w:sz w:val="20"/>
          <w:szCs w:val="20"/>
        </w:rPr>
      </w:pPr>
      <w:r>
        <w:rPr>
          <w:sz w:val="20"/>
          <w:szCs w:val="20"/>
        </w:rPr>
        <w:t>A) M</w:t>
      </w:r>
      <w:r w:rsidRPr="00257B30">
        <w:rPr>
          <w:sz w:val="20"/>
          <w:szCs w:val="20"/>
        </w:rPr>
        <w:t>ampara informativa de 1.20 x 2.00 m. a base de lámina</w:t>
      </w:r>
      <w:r>
        <w:rPr>
          <w:sz w:val="20"/>
          <w:szCs w:val="20"/>
        </w:rPr>
        <w:t xml:space="preserve">  calibre</w:t>
      </w:r>
      <w:r w:rsidRPr="00257B30">
        <w:rPr>
          <w:sz w:val="20"/>
          <w:szCs w:val="20"/>
        </w:rPr>
        <w:t xml:space="preserve"> 18, con bastidor de ángulo de1½" x 1/8 ", con un soporte transversal vertical al centro y soporte con ángulo de 1½" x 1/8" ahogado al piso 60 cm. y 1.17 m</w:t>
      </w:r>
      <w:r w:rsidR="00A1202E" w:rsidRPr="00257B30">
        <w:rPr>
          <w:sz w:val="20"/>
          <w:szCs w:val="20"/>
        </w:rPr>
        <w:t>.</w:t>
      </w:r>
      <w:r>
        <w:rPr>
          <w:sz w:val="20"/>
          <w:szCs w:val="20"/>
        </w:rPr>
        <w:t xml:space="preserve"> Deberá tener logotipo de 54 x 62 cm de la presidencia municipal en la parte superior izquierda con un margen de 10 cm. Se le aplicará pintura de esmalte color blanco marca COMEX con aplicación de anticorrosivo. Datos y colores serán indicados por la supervisión.</w:t>
      </w:r>
    </w:p>
    <w:p w:rsidR="00763018" w:rsidRPr="004A716E" w:rsidRDefault="00122EB7" w:rsidP="004A716E">
      <w:pPr>
        <w:ind w:firstLine="708"/>
        <w:rPr>
          <w:b/>
          <w:sz w:val="20"/>
          <w:szCs w:val="20"/>
        </w:rPr>
      </w:pPr>
      <w:r w:rsidRPr="004A716E">
        <w:rPr>
          <w:b/>
          <w:sz w:val="20"/>
          <w:szCs w:val="20"/>
        </w:rPr>
        <w:t>XV</w:t>
      </w:r>
      <w:r w:rsidRPr="004A716E">
        <w:rPr>
          <w:b/>
          <w:sz w:val="20"/>
          <w:szCs w:val="20"/>
        </w:rPr>
        <w:tab/>
        <w:t>MANTENIMIENTO DE EDIFICIO PRINCIPAL</w:t>
      </w:r>
    </w:p>
    <w:p w:rsidR="00746403" w:rsidRDefault="00746403" w:rsidP="00746403">
      <w:pPr>
        <w:rPr>
          <w:sz w:val="20"/>
          <w:szCs w:val="20"/>
        </w:rPr>
      </w:pPr>
      <w:r>
        <w:rPr>
          <w:sz w:val="20"/>
          <w:szCs w:val="20"/>
        </w:rPr>
        <w:t>A) PINTURA</w:t>
      </w:r>
    </w:p>
    <w:p w:rsidR="004A716E" w:rsidRDefault="00746403" w:rsidP="00746403">
      <w:pPr>
        <w:rPr>
          <w:sz w:val="20"/>
          <w:szCs w:val="20"/>
        </w:rPr>
      </w:pPr>
      <w:r>
        <w:rPr>
          <w:sz w:val="20"/>
          <w:szCs w:val="20"/>
        </w:rPr>
        <w:t xml:space="preserve">Se aplicará </w:t>
      </w:r>
      <w:r w:rsidRPr="00752727">
        <w:rPr>
          <w:sz w:val="20"/>
          <w:szCs w:val="20"/>
        </w:rPr>
        <w:t>pintura vinílica marca COMEX</w:t>
      </w:r>
      <w:r>
        <w:rPr>
          <w:sz w:val="20"/>
          <w:szCs w:val="20"/>
        </w:rPr>
        <w:t xml:space="preserve"> de</w:t>
      </w:r>
      <w:r w:rsidRPr="00752727">
        <w:rPr>
          <w:sz w:val="20"/>
          <w:szCs w:val="20"/>
        </w:rPr>
        <w:t xml:space="preserve"> línea VINIMEX lavable</w:t>
      </w:r>
      <w:r>
        <w:rPr>
          <w:sz w:val="20"/>
          <w:szCs w:val="20"/>
        </w:rPr>
        <w:t>, la aplicación será</w:t>
      </w:r>
      <w:r w:rsidRPr="00752727">
        <w:rPr>
          <w:sz w:val="20"/>
          <w:szCs w:val="20"/>
        </w:rPr>
        <w:t xml:space="preserve"> sobre  muros y plafones con acabado rustico</w:t>
      </w:r>
      <w:r>
        <w:rPr>
          <w:sz w:val="20"/>
          <w:szCs w:val="20"/>
        </w:rPr>
        <w:t>. Para la aplicación de la pintura primero se aplicará con una mano de sellador y dos manos de pintura.</w:t>
      </w:r>
    </w:p>
    <w:p w:rsidR="00746403" w:rsidRPr="00746403" w:rsidRDefault="00746403" w:rsidP="00746403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746403">
        <w:rPr>
          <w:sz w:val="20"/>
          <w:szCs w:val="20"/>
        </w:rPr>
        <w:t>MORTERO</w:t>
      </w:r>
    </w:p>
    <w:p w:rsidR="00763018" w:rsidRPr="004846F9" w:rsidRDefault="00746403">
      <w:pPr>
        <w:rPr>
          <w:sz w:val="20"/>
          <w:szCs w:val="20"/>
        </w:rPr>
      </w:pPr>
      <w:r w:rsidRPr="00746403">
        <w:rPr>
          <w:sz w:val="20"/>
          <w:szCs w:val="20"/>
        </w:rPr>
        <w:t>El mortero empleado en recubrimientos deberá cumplir con la Norma Mexicana NMX-C-486-ONNCCE-2014  Industria de La Construcción – Mampostería – Mortero Para Uso Estructural – Especificaciones Y Métodos de Ensayo</w:t>
      </w:r>
      <w:r w:rsidR="00076E72">
        <w:rPr>
          <w:sz w:val="20"/>
          <w:szCs w:val="20"/>
        </w:rPr>
        <w:t xml:space="preserve"> </w:t>
      </w:r>
    </w:p>
    <w:p w:rsidR="00763018" w:rsidRPr="004846F9" w:rsidRDefault="00763018" w:rsidP="00763018">
      <w:pPr>
        <w:jc w:val="center"/>
        <w:rPr>
          <w:rFonts w:ascii="Arial" w:hAnsi="Arial" w:cs="Arial"/>
          <w:sz w:val="20"/>
          <w:szCs w:val="20"/>
        </w:rPr>
      </w:pPr>
      <w:r w:rsidRPr="004846F9">
        <w:rPr>
          <w:rFonts w:ascii="Arial" w:hAnsi="Arial" w:cs="Arial"/>
          <w:sz w:val="20"/>
          <w:szCs w:val="20"/>
        </w:rPr>
        <w:t>________________________</w:t>
      </w:r>
    </w:p>
    <w:p w:rsidR="00763018" w:rsidRPr="004846F9" w:rsidRDefault="00763018" w:rsidP="007E0571">
      <w:pPr>
        <w:jc w:val="center"/>
        <w:rPr>
          <w:rFonts w:ascii="Arial" w:hAnsi="Arial" w:cs="Arial"/>
          <w:sz w:val="20"/>
          <w:szCs w:val="20"/>
        </w:rPr>
      </w:pPr>
      <w:r w:rsidRPr="004846F9">
        <w:rPr>
          <w:rFonts w:ascii="Arial" w:hAnsi="Arial" w:cs="Arial"/>
          <w:sz w:val="20"/>
          <w:szCs w:val="20"/>
        </w:rPr>
        <w:t xml:space="preserve">Ing. Pedro Bonilla </w:t>
      </w:r>
      <w:r w:rsidR="007E0571">
        <w:rPr>
          <w:rFonts w:ascii="Arial" w:hAnsi="Arial" w:cs="Arial"/>
          <w:sz w:val="20"/>
          <w:szCs w:val="20"/>
        </w:rPr>
        <w:t>T</w:t>
      </w:r>
      <w:r w:rsidRPr="004846F9">
        <w:rPr>
          <w:rFonts w:ascii="Arial" w:hAnsi="Arial" w:cs="Arial"/>
          <w:sz w:val="20"/>
          <w:szCs w:val="20"/>
        </w:rPr>
        <w:t>orres</w:t>
      </w:r>
    </w:p>
    <w:p w:rsidR="00763018" w:rsidRPr="004846F9" w:rsidRDefault="00763018" w:rsidP="00763018">
      <w:pPr>
        <w:jc w:val="center"/>
        <w:rPr>
          <w:sz w:val="20"/>
          <w:szCs w:val="20"/>
        </w:rPr>
      </w:pPr>
      <w:r w:rsidRPr="004846F9">
        <w:rPr>
          <w:rFonts w:ascii="Arial" w:hAnsi="Arial" w:cs="Arial"/>
          <w:sz w:val="20"/>
          <w:szCs w:val="20"/>
        </w:rPr>
        <w:t>Residente de Obra</w:t>
      </w:r>
    </w:p>
    <w:sectPr w:rsidR="00763018" w:rsidRPr="004846F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9F7" w:rsidRDefault="007759F7" w:rsidP="00763018">
      <w:pPr>
        <w:spacing w:after="0" w:line="240" w:lineRule="auto"/>
      </w:pPr>
      <w:r>
        <w:separator/>
      </w:r>
    </w:p>
  </w:endnote>
  <w:endnote w:type="continuationSeparator" w:id="0">
    <w:p w:rsidR="007759F7" w:rsidRDefault="007759F7" w:rsidP="00763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9F7" w:rsidRDefault="007759F7" w:rsidP="00763018">
      <w:pPr>
        <w:spacing w:after="0" w:line="240" w:lineRule="auto"/>
      </w:pPr>
      <w:r>
        <w:separator/>
      </w:r>
    </w:p>
  </w:footnote>
  <w:footnote w:type="continuationSeparator" w:id="0">
    <w:p w:rsidR="007759F7" w:rsidRDefault="007759F7" w:rsidP="00763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018" w:rsidRDefault="00763018">
    <w:pPr>
      <w:pStyle w:val="Encabezado"/>
    </w:pPr>
    <w:r w:rsidRPr="00763018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9CE04" wp14:editId="414150A3">
              <wp:simplePos x="0" y="0"/>
              <wp:positionH relativeFrom="margin">
                <wp:align>right</wp:align>
              </wp:positionH>
              <wp:positionV relativeFrom="paragraph">
                <wp:posOffset>-186690</wp:posOffset>
              </wp:positionV>
              <wp:extent cx="5494691" cy="323892"/>
              <wp:effectExtent l="0" t="0" r="0" b="0"/>
              <wp:wrapNone/>
              <wp:docPr id="36" name="9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4691" cy="323892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:rsidR="00763018" w:rsidRPr="0040166D" w:rsidRDefault="00763018" w:rsidP="00763018">
                          <w:pPr>
                            <w:spacing w:after="0"/>
                            <w:jc w:val="center"/>
                          </w:pPr>
                          <w:r>
                            <w:rPr>
                              <w:rFonts w:ascii="Berlin Sans FB" w:hAnsi="Berlin Sans FB" w:cs="Arial"/>
                              <w:color w:val="FFFFFF" w:themeColor="background1"/>
                              <w:szCs w:val="32"/>
                            </w:rPr>
                            <w:t>SECRETARIA DE OBRAS PÚBLICAS Y ORDENAMIENTO TERRITORIAL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559CE04" id="_x0000_t202" coordsize="21600,21600" o:spt="202" path="m,l,21600r21600,l21600,xe">
              <v:stroke joinstyle="miter"/>
              <v:path gradientshapeok="t" o:connecttype="rect"/>
            </v:shapetype>
            <v:shape id="9 CuadroTexto" o:spid="_x0000_s1026" type="#_x0000_t202" style="position:absolute;margin-left:381.45pt;margin-top:-14.7pt;width:432.65pt;height:25.5pt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" filled="f" stroked="f">
              <v:textbox>
                <w:txbxContent>
                  <w:p w:rsidR="00763018" w:rsidRPr="0040166D" w:rsidRDefault="00763018" w:rsidP="00763018">
                    <w:pPr>
                      <w:spacing w:after="0"/>
                      <w:jc w:val="center"/>
                    </w:pPr>
                    <w:r>
                      <w:rPr>
                        <w:rFonts w:ascii="Berlin Sans FB" w:hAnsi="Berlin Sans FB" w:cs="Arial"/>
                        <w:color w:val="FFFFFF" w:themeColor="background1"/>
                        <w:szCs w:val="32"/>
                      </w:rPr>
                      <w:t>SECRETARIA DE OBRAS PÚBLICAS Y ORDENAMIENTO TERRITORIAL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63018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5211998D" wp14:editId="083CA74B">
          <wp:simplePos x="0" y="0"/>
          <wp:positionH relativeFrom="column">
            <wp:posOffset>-682625</wp:posOffset>
          </wp:positionH>
          <wp:positionV relativeFrom="paragraph">
            <wp:posOffset>-300355</wp:posOffset>
          </wp:positionV>
          <wp:extent cx="7219315" cy="594995"/>
          <wp:effectExtent l="0" t="0" r="635" b="0"/>
          <wp:wrapSquare wrapText="bothSides"/>
          <wp:docPr id="33" name="7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7 Imag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315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63018"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19EA9F65" wp14:editId="58F1B38A">
          <wp:simplePos x="0" y="0"/>
          <wp:positionH relativeFrom="column">
            <wp:posOffset>-742950</wp:posOffset>
          </wp:positionH>
          <wp:positionV relativeFrom="paragraph">
            <wp:posOffset>-248285</wp:posOffset>
          </wp:positionV>
          <wp:extent cx="866775" cy="474345"/>
          <wp:effectExtent l="0" t="0" r="0" b="0"/>
          <wp:wrapSquare wrapText="bothSides"/>
          <wp:docPr id="32" name="8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8 Imagen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4743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63018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4B81AAC5" wp14:editId="48812826">
          <wp:simplePos x="0" y="0"/>
          <wp:positionH relativeFrom="rightMargin">
            <wp:posOffset>104775</wp:posOffset>
          </wp:positionH>
          <wp:positionV relativeFrom="paragraph">
            <wp:posOffset>-205105</wp:posOffset>
          </wp:positionV>
          <wp:extent cx="724535" cy="396240"/>
          <wp:effectExtent l="0" t="0" r="0" b="3810"/>
          <wp:wrapSquare wrapText="bothSides"/>
          <wp:docPr id="35" name="Picture 6" descr="ESCUDO - hidalgo - 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6" descr="ESCUDO - hidalgo - c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453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C2DE3"/>
    <w:multiLevelType w:val="hybridMultilevel"/>
    <w:tmpl w:val="B7D2ABBC"/>
    <w:lvl w:ilvl="0" w:tplc="E3E69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20D93"/>
    <w:multiLevelType w:val="hybridMultilevel"/>
    <w:tmpl w:val="40D0FD56"/>
    <w:lvl w:ilvl="0" w:tplc="FE465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B06C1"/>
    <w:multiLevelType w:val="hybridMultilevel"/>
    <w:tmpl w:val="7AD23C06"/>
    <w:lvl w:ilvl="0" w:tplc="E7BA9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402C0"/>
    <w:multiLevelType w:val="hybridMultilevel"/>
    <w:tmpl w:val="D38C5000"/>
    <w:lvl w:ilvl="0" w:tplc="4A7492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18"/>
    <w:rsid w:val="00015277"/>
    <w:rsid w:val="00076E72"/>
    <w:rsid w:val="000B763A"/>
    <w:rsid w:val="00122EB7"/>
    <w:rsid w:val="00190194"/>
    <w:rsid w:val="002114E2"/>
    <w:rsid w:val="00257848"/>
    <w:rsid w:val="00257B30"/>
    <w:rsid w:val="00263640"/>
    <w:rsid w:val="00282D2C"/>
    <w:rsid w:val="002E310A"/>
    <w:rsid w:val="00401307"/>
    <w:rsid w:val="004846F9"/>
    <w:rsid w:val="00486027"/>
    <w:rsid w:val="004A716E"/>
    <w:rsid w:val="004F0363"/>
    <w:rsid w:val="005C6D58"/>
    <w:rsid w:val="005E1C09"/>
    <w:rsid w:val="006137E4"/>
    <w:rsid w:val="00672266"/>
    <w:rsid w:val="006B6C58"/>
    <w:rsid w:val="0071024F"/>
    <w:rsid w:val="00746403"/>
    <w:rsid w:val="00752727"/>
    <w:rsid w:val="00760F4B"/>
    <w:rsid w:val="00763018"/>
    <w:rsid w:val="007759F7"/>
    <w:rsid w:val="007D21B8"/>
    <w:rsid w:val="007E0571"/>
    <w:rsid w:val="00814E88"/>
    <w:rsid w:val="008A1F68"/>
    <w:rsid w:val="008D6015"/>
    <w:rsid w:val="00A1202E"/>
    <w:rsid w:val="00A50F48"/>
    <w:rsid w:val="00B47748"/>
    <w:rsid w:val="00BA35F9"/>
    <w:rsid w:val="00BB3109"/>
    <w:rsid w:val="00BC2BDC"/>
    <w:rsid w:val="00CA6DC1"/>
    <w:rsid w:val="00CD1437"/>
    <w:rsid w:val="00CE1892"/>
    <w:rsid w:val="00D025D1"/>
    <w:rsid w:val="00D347D4"/>
    <w:rsid w:val="00D62B92"/>
    <w:rsid w:val="00E1166A"/>
    <w:rsid w:val="00EA7366"/>
    <w:rsid w:val="00F6402B"/>
    <w:rsid w:val="00F8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F50C00-84DF-4681-862C-671BD19F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0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018"/>
  </w:style>
  <w:style w:type="paragraph" w:styleId="Piedepgina">
    <w:name w:val="footer"/>
    <w:basedOn w:val="Normal"/>
    <w:link w:val="PiedepginaCar"/>
    <w:uiPriority w:val="99"/>
    <w:unhideWhenUsed/>
    <w:rsid w:val="007630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018"/>
  </w:style>
  <w:style w:type="paragraph" w:styleId="Textodeglobo">
    <w:name w:val="Balloon Text"/>
    <w:basedOn w:val="Normal"/>
    <w:link w:val="TextodegloboCar"/>
    <w:uiPriority w:val="99"/>
    <w:semiHidden/>
    <w:unhideWhenUsed/>
    <w:rsid w:val="0019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0194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486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1629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usuario1</cp:lastModifiedBy>
  <cp:revision>2</cp:revision>
  <cp:lastPrinted>2018-07-10T17:50:00Z</cp:lastPrinted>
  <dcterms:created xsi:type="dcterms:W3CDTF">2018-07-25T16:27:00Z</dcterms:created>
  <dcterms:modified xsi:type="dcterms:W3CDTF">2018-07-25T16:27:00Z</dcterms:modified>
</cp:coreProperties>
</file>